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B0" w:rsidRPr="00192B03" w:rsidRDefault="009614B0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Уважаемая Ирина Владимировна!</w:t>
      </w:r>
    </w:p>
    <w:p w:rsidR="009614B0" w:rsidRPr="00192B03" w:rsidRDefault="009614B0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депутаты, уважаемые жители!</w:t>
      </w:r>
    </w:p>
    <w:p w:rsidR="009614B0" w:rsidRPr="00192B03" w:rsidRDefault="009614B0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Свой сегодняшний доклад хочу начать с небольшого экскурса в историю создания управляющей компании ГБУ «Жилищник района Ясенево».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ГБУ «Жилищник района Ясенево» было создано в декабре 2013 года в порядке реорганизации в форме преобразования ГУП «ДЕЗ района Ясенево».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Учредителем управляющей компании является Префектура ЮЗАО г. Москвы, </w:t>
      </w: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утвердила Устав - основнополагающий документ учреждения.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Приоритетом деятельности ГБУ «Жилищник района Ясенево» по-прежнему остается осуществление мероприятий по реализации на территории района Ясенево задач надежного, безопасного и качественного предоставления жилищных, коммунальных и прочих услуг, включая управление многоквартирными домами, а также благоустройства территории и содержания объектов коммунальной и инженерной инфраструктуры.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Учреждение осуществляет следующие виды деятельности: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- благоустройство, содержание и ремонт дворовых территорий;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- содержание объектов дорожного хозяйства;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- содержание и текущий ремонт жилого фонда;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- предоставление жилищно-коммунальных услуг физическим лицам и коммунальных и эксплуатационных услуг юридическим лицам;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- круглосуточное аварийно- спасательное обслуживание жителей района.</w:t>
      </w:r>
    </w:p>
    <w:p w:rsidR="00BB65BA" w:rsidRPr="00192B03" w:rsidRDefault="00990B53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ab/>
        <w:t>С 2017 года в Устав Управляющей компании были внесены изменения в части её функци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добавлен еще один вид деятельности: </w:t>
      </w:r>
      <w:r w:rsidR="005A6417" w:rsidRPr="00192B03">
        <w:rPr>
          <w:rFonts w:ascii="Times New Roman" w:eastAsia="Times New Roman" w:hAnsi="Times New Roman" w:cs="Times New Roman"/>
          <w:sz w:val="28"/>
          <w:szCs w:val="28"/>
        </w:rPr>
        <w:t>проведение капитального</w:t>
      </w:r>
      <w:r w:rsidR="001F495A" w:rsidRPr="00192B03">
        <w:rPr>
          <w:rFonts w:ascii="Times New Roman" w:eastAsia="Times New Roman" w:hAnsi="Times New Roman" w:cs="Times New Roman"/>
          <w:sz w:val="28"/>
          <w:szCs w:val="28"/>
        </w:rPr>
        <w:t xml:space="preserve"> ремонта</w:t>
      </w:r>
      <w:r w:rsidR="00BB65BA" w:rsidRPr="00192B03">
        <w:rPr>
          <w:rFonts w:ascii="Times New Roman" w:eastAsia="Times New Roman" w:hAnsi="Times New Roman" w:cs="Times New Roman"/>
          <w:sz w:val="28"/>
          <w:szCs w:val="28"/>
        </w:rPr>
        <w:t xml:space="preserve"> (пункт 2.2.11 Устава).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Управляющая компания функционирует в круглосуточном режиме семь дней в неделю, на благо района трудятся </w:t>
      </w:r>
      <w:r w:rsidR="001A3747" w:rsidRPr="00192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1 620</w:t>
      </w: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штатных единиц, начиная от административно- управленческого персонала и заканчивая младшим обслуживающим персоналом.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6ABF" w:rsidRPr="00192B03" w:rsidRDefault="00A96ABF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0A7C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связи с тем, что в одну из основополагающих идей создания управляющей компании типа ГБУ Жилищник было положено слияние воедино двух городских структур, обслуживающих общедомовое имущество и инженерные сети многоквартирных домов и придомовые территории, то считаю целесообразным выделить в отдельные составные части своего доклада информацию об эксплуатации систем многоквартирных домов и обустройства и обсл</w:t>
      </w:r>
      <w:r w:rsidR="00A97197"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уживания прилегающей территории, а также проведения капитального</w:t>
      </w:r>
      <w:proofErr w:type="gramEnd"/>
      <w:r w:rsidR="00A97197"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ремонта многоквартирных домов.</w:t>
      </w:r>
    </w:p>
    <w:p w:rsidR="00050A7C" w:rsidRPr="00192B03" w:rsidRDefault="00050A7C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0A7C" w:rsidRPr="00192B03" w:rsidRDefault="00050A7C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6ABF" w:rsidRPr="00192B03" w:rsidRDefault="00A96ABF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14B0" w:rsidRPr="00192B03" w:rsidRDefault="009614B0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Санитарное содержание и благоустройство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>С 01 января 201</w:t>
      </w:r>
      <w:r w:rsidR="008C6308"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ГБУ «Жилищник района Ясенево» обслуживает 155 дворовых территорий. Уборочная площадь составляет 3,1 млн. кв. м.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>В 201</w:t>
      </w:r>
      <w:r w:rsidR="008C6308"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году работы проводились силами ГБУ «Жилищник района Ясенево», </w:t>
      </w: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привлечения подрядных организаций.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выполнения данных функций из бюджета города Москвы было </w:t>
      </w:r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выделено </w:t>
      </w:r>
      <w:r w:rsidR="008C6308" w:rsidRPr="00192B03">
        <w:rPr>
          <w:rFonts w:ascii="Times New Roman" w:eastAsia="Calibri" w:hAnsi="Times New Roman" w:cs="Times New Roman"/>
          <w:sz w:val="28"/>
          <w:szCs w:val="28"/>
        </w:rPr>
        <w:t>297,2</w:t>
      </w:r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рублей.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штатном расписании на выполнение работ по содержанию дворовых территорий было предусмотрено </w:t>
      </w:r>
      <w:r w:rsidR="00BA6877"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>543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дворников.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>Кратко доложу об итогах реализации программы по благоустройству территории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29E4" w:rsidRPr="00192B03">
        <w:rPr>
          <w:rFonts w:ascii="Times New Roman" w:eastAsia="Times New Roman" w:hAnsi="Times New Roman" w:cs="Times New Roman"/>
          <w:sz w:val="28"/>
          <w:szCs w:val="28"/>
        </w:rPr>
        <w:t>рограмма благоустройства на 2017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год была сформирована в соответствии с пожеланиями жителей, по результатам обследования дворовых территорий, с учетом рекомендаций административно-технической инспекции и утверждена Советом депутатов муниципального округа Ясенево. 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>В 201</w:t>
      </w:r>
      <w:r w:rsidR="00BC29E4"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в рамках программы </w:t>
      </w:r>
      <w:r w:rsidRPr="00192B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благоустройства дворовых территорий 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>были</w:t>
      </w:r>
      <w:r w:rsidRPr="00192B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>выделены средства в сумме</w:t>
      </w:r>
      <w:r w:rsidRPr="00192B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BC29E4" w:rsidRPr="00192B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110,7</w:t>
      </w:r>
      <w:r w:rsidRPr="00192B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млн. рублей.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Благодаря чему нам удалось отремонтировать </w:t>
      </w:r>
      <w:r w:rsidR="00FE1B8C" w:rsidRPr="00192B03">
        <w:rPr>
          <w:rFonts w:ascii="Times New Roman" w:eastAsia="Times New Roman" w:hAnsi="Times New Roman" w:cs="Times New Roman"/>
          <w:b/>
          <w:sz w:val="28"/>
          <w:szCs w:val="28"/>
        </w:rPr>
        <w:t>24,8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кв. м асфальтобетонного покрытия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установить </w:t>
      </w:r>
      <w:r w:rsidR="00FE1B8C" w:rsidRPr="00192B03">
        <w:rPr>
          <w:rFonts w:ascii="Times New Roman" w:eastAsia="Times New Roman" w:hAnsi="Times New Roman" w:cs="Times New Roman"/>
          <w:b/>
          <w:sz w:val="28"/>
          <w:szCs w:val="28"/>
        </w:rPr>
        <w:t>7,2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1B8C" w:rsidRPr="00192B03">
        <w:rPr>
          <w:rFonts w:ascii="Times New Roman" w:eastAsia="Times New Roman" w:hAnsi="Times New Roman" w:cs="Times New Roman"/>
          <w:b/>
          <w:sz w:val="28"/>
          <w:szCs w:val="28"/>
        </w:rPr>
        <w:t>пог. метра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бортового камня,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обустроить </w:t>
      </w:r>
      <w:r w:rsidR="00B7331B"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2,1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>тыс. кв. м парковочных карманов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331B" w:rsidRPr="00192B03">
        <w:rPr>
          <w:rFonts w:ascii="Times New Roman" w:eastAsia="Times New Roman" w:hAnsi="Times New Roman" w:cs="Times New Roman"/>
          <w:b/>
          <w:sz w:val="28"/>
          <w:szCs w:val="28"/>
        </w:rPr>
        <w:t>4,500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кв. м дорожно-тропиночной сети и </w:t>
      </w:r>
      <w:r w:rsidR="00B7331B" w:rsidRPr="00192B03">
        <w:rPr>
          <w:rFonts w:ascii="Times New Roman" w:eastAsia="Times New Roman" w:hAnsi="Times New Roman" w:cs="Times New Roman"/>
          <w:b/>
          <w:sz w:val="28"/>
          <w:szCs w:val="28"/>
        </w:rPr>
        <w:t>4,2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кв. м резинового покрытия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на детских площадках, провести реконструкцию 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лестниц,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установить 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скаме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йки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, урн и 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малых архитектурных форм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игровых комплексов и 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площадок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WorkOut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75</w:t>
      </w:r>
      <w:proofErr w:type="gramEnd"/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контейнерн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4779" w:rsidRPr="00192B03">
        <w:rPr>
          <w:rFonts w:ascii="Times New Roman" w:eastAsia="Times New Roman" w:hAnsi="Times New Roman" w:cs="Times New Roman"/>
          <w:b/>
          <w:sz w:val="28"/>
          <w:szCs w:val="28"/>
        </w:rPr>
        <w:t>и 8 бункерных площадок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2A50" w:rsidRPr="00192B03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опор наружного освещения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обустроить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2 спортивные площадки и </w:t>
      </w:r>
      <w:r w:rsidR="00F02A50" w:rsidRPr="00192B0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зоны тихого отдыха.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По адресу: ул. </w:t>
      </w:r>
      <w:r w:rsidR="0001511F" w:rsidRPr="00192B03">
        <w:rPr>
          <w:rFonts w:ascii="Times New Roman" w:eastAsia="Calibri" w:hAnsi="Times New Roman" w:cs="Times New Roman"/>
          <w:sz w:val="28"/>
          <w:szCs w:val="28"/>
        </w:rPr>
        <w:t>Айвазовского, д. 5</w:t>
      </w:r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, к. </w:t>
      </w:r>
      <w:r w:rsidR="0001511F" w:rsidRPr="00192B03">
        <w:rPr>
          <w:rFonts w:ascii="Times New Roman" w:eastAsia="Calibri" w:hAnsi="Times New Roman" w:cs="Times New Roman"/>
          <w:sz w:val="28"/>
          <w:szCs w:val="28"/>
        </w:rPr>
        <w:t>1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92B03">
        <w:rPr>
          <w:rFonts w:ascii="Times New Roman" w:eastAsia="Calibri" w:hAnsi="Times New Roman" w:cs="Times New Roman"/>
          <w:sz w:val="28"/>
          <w:szCs w:val="28"/>
        </w:rPr>
        <w:t>ыполнены работы по устройству «</w:t>
      </w:r>
      <w:r w:rsidR="0001511F" w:rsidRPr="00192B03">
        <w:rPr>
          <w:rFonts w:ascii="Times New Roman" w:eastAsia="Calibri" w:hAnsi="Times New Roman" w:cs="Times New Roman"/>
          <w:sz w:val="28"/>
          <w:szCs w:val="28"/>
        </w:rPr>
        <w:t>Народного парка</w:t>
      </w:r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03">
        <w:rPr>
          <w:rFonts w:ascii="Times New Roman" w:eastAsia="Calibri" w:hAnsi="Times New Roman" w:cs="Times New Roman"/>
          <w:sz w:val="28"/>
          <w:szCs w:val="28"/>
        </w:rPr>
        <w:t>Обустроена тропиночная сеть,</w:t>
      </w:r>
      <w:r w:rsidR="0001511F" w:rsidRPr="00192B03">
        <w:rPr>
          <w:rFonts w:ascii="Times New Roman" w:eastAsia="Calibri" w:hAnsi="Times New Roman" w:cs="Times New Roman"/>
          <w:sz w:val="28"/>
          <w:szCs w:val="28"/>
        </w:rPr>
        <w:t xml:space="preserve"> установлены детские площадки, оснащенные спортивным инвентарём, </w:t>
      </w:r>
      <w:proofErr w:type="gramStart"/>
      <w:r w:rsidR="0001511F" w:rsidRPr="00192B03">
        <w:rPr>
          <w:rFonts w:ascii="Times New Roman" w:eastAsia="Calibri" w:hAnsi="Times New Roman" w:cs="Times New Roman"/>
          <w:sz w:val="28"/>
          <w:szCs w:val="28"/>
        </w:rPr>
        <w:t>созданы гостевые парковочные места</w:t>
      </w:r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 установлены</w:t>
      </w:r>
      <w:proofErr w:type="gramEnd"/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 тематические скульптуры, оборудованы входные группы, установлены опоры наружного освещения, скамейки, урны, высажены кустарники.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11F" w:rsidRPr="00192B03">
        <w:rPr>
          <w:rFonts w:ascii="Times New Roman" w:eastAsia="Calibri" w:hAnsi="Times New Roman" w:cs="Times New Roman"/>
          <w:sz w:val="28"/>
          <w:szCs w:val="28"/>
        </w:rPr>
        <w:tab/>
      </w:r>
      <w:r w:rsidRPr="00192B03">
        <w:rPr>
          <w:rFonts w:ascii="Times New Roman" w:eastAsia="Calibri" w:hAnsi="Times New Roman" w:cs="Times New Roman"/>
          <w:sz w:val="28"/>
          <w:szCs w:val="28"/>
        </w:rPr>
        <w:t>Сегодня данный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парк стал любимым местом семейного отдыха жителей близлежащих домов.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B4B" w:rsidRPr="00192B03">
        <w:rPr>
          <w:rFonts w:ascii="Times New Roman" w:eastAsia="Times New Roman" w:hAnsi="Times New Roman" w:cs="Times New Roman"/>
          <w:sz w:val="28"/>
          <w:szCs w:val="28"/>
        </w:rPr>
        <w:tab/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="00697028" w:rsidRPr="00192B03">
        <w:rPr>
          <w:rFonts w:ascii="Times New Roman" w:eastAsia="Times New Roman" w:hAnsi="Times New Roman" w:cs="Times New Roman"/>
          <w:b/>
          <w:sz w:val="28"/>
          <w:szCs w:val="28"/>
        </w:rPr>
        <w:t>окружного этапа городского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благоустройства парк занял </w:t>
      </w:r>
      <w:r w:rsidR="00513B4B" w:rsidRPr="00192B03">
        <w:rPr>
          <w:rFonts w:ascii="Times New Roman" w:eastAsia="Times New Roman" w:hAnsi="Times New Roman" w:cs="Times New Roman"/>
          <w:b/>
          <w:sz w:val="28"/>
          <w:szCs w:val="28"/>
        </w:rPr>
        <w:t>второе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 в номинации «</w:t>
      </w:r>
      <w:r w:rsidR="00697028" w:rsidRPr="00192B03">
        <w:rPr>
          <w:rFonts w:ascii="Times New Roman" w:eastAsia="Times New Roman" w:hAnsi="Times New Roman" w:cs="Times New Roman"/>
          <w:b/>
          <w:sz w:val="28"/>
          <w:szCs w:val="28"/>
        </w:rPr>
        <w:t>Лучшая благоустроенная парковая территория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».   </w:t>
      </w:r>
      <w:r w:rsidR="00513B4B" w:rsidRPr="00192B03">
        <w:rPr>
          <w:rFonts w:ascii="Times New Roman" w:eastAsia="Times New Roman" w:hAnsi="Times New Roman" w:cs="Times New Roman"/>
          <w:b/>
          <w:sz w:val="28"/>
          <w:szCs w:val="28"/>
        </w:rPr>
        <w:t>Дополнительно хочу отметить, что в 2016 году объект благоустройства занял 3-е место.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За ходом работ по благоустройству дворовых территорий района осуществлялся постоянный контроль как непосредственно со стороны ГБУ «Жилищник района Ясенево», так и со стороны депутатов и жителей района.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Выявленные недостатки устранялись непосредственно в ходе выполнения работ до сдачи объекта в эксплуатацию, благодаря чему все работы были сданы в срок и соответствуют действующим стандартам и нормам качества.</w:t>
      </w:r>
    </w:p>
    <w:p w:rsidR="009614B0" w:rsidRPr="00192B03" w:rsidRDefault="009614B0" w:rsidP="00192B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Также в 201</w:t>
      </w:r>
      <w:r w:rsidR="009611C7" w:rsidRPr="00192B0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году выполнены работы по благоустройству территорий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611C7" w:rsidRPr="00192B0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учреждений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="009611C7"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46,3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>млн. рублей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данных работ было отремонтировано </w:t>
      </w:r>
      <w:r w:rsidR="00697028" w:rsidRPr="00192B03">
        <w:rPr>
          <w:rFonts w:ascii="Times New Roman" w:eastAsia="Times New Roman" w:hAnsi="Times New Roman" w:cs="Times New Roman"/>
          <w:b/>
          <w:sz w:val="28"/>
          <w:szCs w:val="28"/>
        </w:rPr>
        <w:t>4,6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кв. м асфальтобетонного покрытия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устроено 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кв. м дорожно-тропиночной сети и 1,4 тыс. кв. м покрытия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искусственной травы и 350 кв. метров резинового покрытия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проведен ремонт 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лестниц, 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контейнерных площадок, 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>2,200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кв. м отмосток и 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веранд, 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35E2" w:rsidRPr="00192B03">
        <w:rPr>
          <w:rFonts w:ascii="Times New Roman" w:eastAsia="Times New Roman" w:hAnsi="Times New Roman" w:cs="Times New Roman"/>
          <w:sz w:val="28"/>
          <w:szCs w:val="28"/>
        </w:rPr>
        <w:t xml:space="preserve">становлено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>92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малых архитектурных форм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35E2" w:rsidRPr="00192B03">
        <w:rPr>
          <w:rFonts w:ascii="Times New Roman" w:eastAsia="Times New Roman" w:hAnsi="Times New Roman" w:cs="Times New Roman"/>
          <w:b/>
          <w:sz w:val="28"/>
          <w:szCs w:val="28"/>
        </w:rPr>
        <w:t>37 опор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наружного освещения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35E2" w:rsidRPr="00192B03">
        <w:rPr>
          <w:rFonts w:ascii="Times New Roman" w:eastAsia="Times New Roman" w:hAnsi="Times New Roman" w:cs="Times New Roman"/>
          <w:sz w:val="28"/>
          <w:szCs w:val="28"/>
        </w:rPr>
        <w:t>5 спортплощадок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Все работы завершены и приняты руководителями образовательных учреждений в установленные срок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до начало учебного сезона 201</w:t>
      </w:r>
      <w:r w:rsidR="00831490" w:rsidRPr="00192B0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831490" w:rsidRPr="00192B0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>С 01 января 201</w:t>
      </w:r>
      <w:r w:rsidR="00540583"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ГБУ «Жилищник района Ясенево» обслуживает </w:t>
      </w:r>
      <w:r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B3084"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объектов дорожного хозяйства</w:t>
      </w: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 площадью </w:t>
      </w:r>
      <w:r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417 тыс. кв. м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. в том числе </w:t>
      </w:r>
      <w:r w:rsidR="001B3084" w:rsidRPr="00192B0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объектов 3 категории (398,5 тыс. кв. м) и 3 – 5 категории (18,5 тыс. кв. м).</w:t>
      </w:r>
    </w:p>
    <w:p w:rsidR="001B3084" w:rsidRPr="00192B03" w:rsidRDefault="009614B0" w:rsidP="00192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Механизированная площадь уборки ОДХ составляет 315 тыс. кв. м. Ручная площадь уборки ОДХ составляет 4 тыс. кв. м.</w:t>
      </w:r>
    </w:p>
    <w:p w:rsidR="009614B0" w:rsidRPr="00192B03" w:rsidRDefault="009614B0" w:rsidP="00192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Механизированная площадь уборки тротуаров составляет 91 тыс. кв. м. Ручная площадь уборки тротуаров составляет 7 тыс. кв. м.</w:t>
      </w:r>
    </w:p>
    <w:p w:rsidR="009614B0" w:rsidRPr="00192B03" w:rsidRDefault="009614B0" w:rsidP="00192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своих функций по выполнению работ по уборке объектов дорожного хозяйства и дворовых территорий в ГБУ имеется техника в количестве </w:t>
      </w:r>
      <w:r w:rsidR="00CB59DA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</w:t>
      </w:r>
    </w:p>
    <w:p w:rsidR="009614B0" w:rsidRPr="00192B03" w:rsidRDefault="009614B0" w:rsidP="00192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готовности коммунальной техники осенью</w:t>
      </w:r>
      <w:r w:rsidRPr="00192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 общегородской смотр техники</w:t>
      </w: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представителей городских служб (ГБУ «Доринвест», Гостехнадзор и ОАТИ). По результатам вся техника учреждения принята и допущена к эксплуатации.</w:t>
      </w:r>
    </w:p>
    <w:p w:rsidR="009614B0" w:rsidRPr="00192B03" w:rsidRDefault="009614B0" w:rsidP="00192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оперативности выполнения работ по ремонту асфальтобетонного покрытия в зимний период </w:t>
      </w:r>
      <w:r w:rsidR="000A650F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эксплуатировался</w:t>
      </w: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термос-бункер Кохер для перевозки литой асфальтобетонной смеси, что позвол</w:t>
      </w:r>
      <w:r w:rsidR="000A650F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0F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сократить сроки выполнения ремонтных работ асфальтобетонного покрытия текущего характера</w:t>
      </w: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7F6" w:rsidRPr="00192B03" w:rsidRDefault="007527F6" w:rsidP="00192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средства выделенной субсидии в 2017 году для нужд Дорожной службы были приобретены: легковой автомобиль (малого класса), газель грузопассажирская, печь в ремонтную зону, автоподъемник и оборудование для шиномонтажа.</w:t>
      </w:r>
    </w:p>
    <w:p w:rsidR="009614B0" w:rsidRPr="00192B03" w:rsidRDefault="009614B0" w:rsidP="00192B03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целей уставной деятельности Департамент городского имущества наделил Учреждение </w:t>
      </w:r>
      <w:r w:rsidR="00553231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земельным участком, расположенным по адресу: Новоясеневский пр., вл.42.</w:t>
      </w:r>
    </w:p>
    <w:p w:rsidR="008A5639" w:rsidRPr="00192B03" w:rsidRDefault="00652F41" w:rsidP="00192B03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выделенном землевладении в 2017 году возвед</w:t>
      </w:r>
      <w:r w:rsidR="00904E1F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ён и оборудован бытовой городок для размещения младшего об</w:t>
      </w:r>
      <w:r w:rsidR="00406996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4E1F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06996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4E1F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живающего персонала УК, задействованного в проведении работ по </w:t>
      </w:r>
      <w:r w:rsidR="00F62E47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5079C1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62E47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обслуживаемых </w:t>
      </w:r>
      <w:r w:rsidR="00F62E47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дворовых территорий, объектов дорожного хозяйства, а также общего имущества многоквартирных домов в надлежащем санитарном состоянии.</w:t>
      </w:r>
    </w:p>
    <w:p w:rsidR="008A5639" w:rsidRPr="00F86347" w:rsidRDefault="008A5639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9614B0" w:rsidRPr="00192B03" w:rsidRDefault="009614B0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жилищного фонда и общедомового оборудования</w:t>
      </w:r>
    </w:p>
    <w:p w:rsidR="009614B0" w:rsidRPr="00F86347" w:rsidRDefault="009614B0" w:rsidP="00192B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92B0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192B03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2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управлении ГБУ «Жилищник района Ясенево» находится 118 домов, в том числе 2 ЖСК; заключены договора на техническое обслуживание с 43 ЖСК. 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выполнения работ по текущему ремонту и техническому обслуживанию многоквартирных домов были проведены открытые конкурсы по выбору обслуживающих организаций для выполнения работ, требующих специальной лицензии:</w:t>
      </w:r>
    </w:p>
    <w:p w:rsidR="009614B0" w:rsidRPr="00192B03" w:rsidRDefault="009614B0" w:rsidP="00192B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>по техническому обслуживанию лифтов;</w:t>
      </w:r>
    </w:p>
    <w:p w:rsidR="009614B0" w:rsidRPr="00192B03" w:rsidRDefault="009614B0" w:rsidP="00192B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>обслуживанию систем ДУиППА;</w:t>
      </w:r>
    </w:p>
    <w:p w:rsidR="009614B0" w:rsidRPr="00192B03" w:rsidRDefault="009614B0" w:rsidP="00192B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>обслуживанию расширительных баков;</w:t>
      </w:r>
    </w:p>
    <w:p w:rsidR="009614B0" w:rsidRPr="00192B03" w:rsidRDefault="009614B0" w:rsidP="00192B0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 xml:space="preserve">электроизмерительным работам, замеру сопротивления изоляции бытовых электроплит; </w:t>
      </w:r>
    </w:p>
    <w:p w:rsidR="009614B0" w:rsidRPr="00192B03" w:rsidRDefault="009614B0" w:rsidP="00192B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>дезинсекции;</w:t>
      </w:r>
    </w:p>
    <w:p w:rsidR="009614B0" w:rsidRPr="00192B03" w:rsidRDefault="009614B0" w:rsidP="00192B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 xml:space="preserve">проверки работоспособности системы вентиляции; </w:t>
      </w:r>
    </w:p>
    <w:p w:rsidR="009614B0" w:rsidRPr="00192B03" w:rsidRDefault="009614B0" w:rsidP="00192B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>техническому обслуживанию и мониторингу системы дистанционной передачи сигнала о пожаре на пульт «01», обслуживание автоматизированных узлов учета;</w:t>
      </w:r>
    </w:p>
    <w:p w:rsidR="009614B0" w:rsidRPr="00192B03" w:rsidRDefault="009614B0" w:rsidP="00192B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>герметизации межпанельных швов.</w:t>
      </w:r>
    </w:p>
    <w:p w:rsidR="009614B0" w:rsidRPr="00192B03" w:rsidRDefault="009614B0" w:rsidP="00192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</w:t>
      </w:r>
      <w:r w:rsidR="00235D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по 118 домам, находящимся в управлении ГБУ «Жилищник района Ясенево», доходы </w:t>
      </w:r>
      <w:r w:rsidR="00235D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составили 785,8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рублей, в том числе: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35D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700,5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рублей – платежи населения и льготы;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35D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52,5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млн. рублей – платежи ЖСК, находящихся в управлении;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- 3</w:t>
      </w:r>
      <w:r w:rsidR="00235D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35D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рублей – субсидии из бюджета города Москвы.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Полученные средства были в полном объеме направлены выполнение работ по многоквартирным домам.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</w:t>
      </w:r>
      <w:r w:rsidR="0016510C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выполнены работы по ремонту </w:t>
      </w:r>
      <w:r w:rsidR="0016510C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217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подъездов в </w:t>
      </w:r>
      <w:r w:rsidR="0016510C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домах. Данные работы проводились под непосредственным контролем депутатов и жителей и приняты окружной Инспекцией по жилищному надзору.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за счет средств текущей эксплуатации были выполнены следующие виды работ: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- замена входных металлических дверей в 23 </w:t>
      </w:r>
      <w:r w:rsidR="0022590B" w:rsidRPr="00192B03">
        <w:rPr>
          <w:rFonts w:ascii="Times New Roman" w:eastAsia="Times New Roman" w:hAnsi="Times New Roman" w:cs="Times New Roman"/>
          <w:sz w:val="28"/>
          <w:szCs w:val="28"/>
        </w:rPr>
        <w:t>домах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86413" w:rsidRPr="00192B03"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подъездах; 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- замена окон в местах общего пользования в </w:t>
      </w:r>
      <w:r w:rsidR="0022590B" w:rsidRPr="00192B03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90B" w:rsidRPr="00192B03">
        <w:rPr>
          <w:rFonts w:ascii="Times New Roman" w:eastAsia="Times New Roman" w:hAnsi="Times New Roman" w:cs="Times New Roman"/>
          <w:sz w:val="28"/>
          <w:szCs w:val="28"/>
        </w:rPr>
        <w:t>домах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2590B" w:rsidRPr="00192B03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подъездах;</w:t>
      </w:r>
    </w:p>
    <w:p w:rsidR="0022590B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- герметизация межпанельных швов в </w:t>
      </w:r>
      <w:r w:rsidR="0022590B" w:rsidRPr="00192B03">
        <w:rPr>
          <w:rFonts w:ascii="Times New Roman" w:eastAsia="Times New Roman" w:hAnsi="Times New Roman" w:cs="Times New Roman"/>
          <w:sz w:val="28"/>
          <w:szCs w:val="28"/>
        </w:rPr>
        <w:t>259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квартирах (</w:t>
      </w:r>
      <w:r w:rsidR="0022590B" w:rsidRPr="00192B03">
        <w:rPr>
          <w:rFonts w:ascii="Times New Roman" w:eastAsia="Times New Roman" w:hAnsi="Times New Roman" w:cs="Times New Roman"/>
          <w:sz w:val="28"/>
          <w:szCs w:val="28"/>
        </w:rPr>
        <w:t>18,7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тыс. пог. м)</w:t>
      </w:r>
      <w:r w:rsidR="0022590B" w:rsidRPr="00192B0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частичная замена аварийных участков системы центрального отопления в </w:t>
      </w:r>
      <w:r w:rsidR="00E702E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строениях (</w:t>
      </w:r>
      <w:r w:rsidR="00E702E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953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пог. м); 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частичная замена аварийных участков системы холодного водоснабжения в </w:t>
      </w:r>
      <w:r w:rsidR="00E702E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строениях (</w:t>
      </w:r>
      <w:r w:rsidR="00E702E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1 054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пог. м) и горячего водоснабжения в </w:t>
      </w:r>
      <w:r w:rsidR="00E702E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строениях (</w:t>
      </w:r>
      <w:r w:rsidR="00E702E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1 268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пог. м).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подготовки жилых строений к осенне-зимней эксплуатации 201</w:t>
      </w:r>
      <w:r w:rsidR="00C176A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-201</w:t>
      </w:r>
      <w:r w:rsidR="00C176A9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годах проведены работы по </w:t>
      </w:r>
      <w:r w:rsidR="00E07716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замене расширительных баков в </w:t>
      </w:r>
      <w:r w:rsidR="00E07716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системах ЦО 2 строений и 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развязке системы ГВС для постановки ОДПУ на коммерческий расчет </w:t>
      </w:r>
      <w:r w:rsidR="00B044E4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строения.</w:t>
      </w:r>
    </w:p>
    <w:p w:rsidR="009614B0" w:rsidRPr="00192B03" w:rsidRDefault="00B044E4" w:rsidP="00192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4B0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ГБУ «Жилищник района Ясенево» существует аварийная служба, которая работает в круглосуточном режиме, что позволяет сократить сроки выполнения аварийных заявок.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проведенных мероприятий на территории района не допущено отключений ЦО по вине управляющей компании.</w:t>
      </w:r>
    </w:p>
    <w:p w:rsidR="005206BC" w:rsidRPr="00F86347" w:rsidRDefault="005206BC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614B0" w:rsidRPr="00192B03" w:rsidRDefault="009614B0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Портал «Наш город»</w:t>
      </w:r>
    </w:p>
    <w:p w:rsidR="009614B0" w:rsidRPr="00F86347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614B0" w:rsidRPr="00192B03" w:rsidRDefault="009614B0" w:rsidP="00192B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Большую роль в развитии района играет увеличение уровня информационной открытости, обеспечение механизмов обратной связи с населением, оценка со стороны горожан всех реализуемых программ и мероприятий. </w:t>
      </w:r>
    </w:p>
    <w:p w:rsidR="009614B0" w:rsidRPr="00192B03" w:rsidRDefault="009614B0" w:rsidP="00192B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Активно в данном контексте используются городские порталы «Наш город» и «Активный гражданин», на которых жители оставляют свои замечания и предложения по выполняемым работам в сфере благоустройства. </w:t>
      </w:r>
    </w:p>
    <w:p w:rsidR="009614B0" w:rsidRPr="00192B03" w:rsidRDefault="009614B0" w:rsidP="00192B0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Пример такой активности жителей </w:t>
      </w:r>
      <w:r w:rsidR="000266F8" w:rsidRPr="00192B03">
        <w:rPr>
          <w:rFonts w:ascii="Times New Roman" w:eastAsia="Times New Roman" w:hAnsi="Times New Roman" w:cs="Times New Roman"/>
          <w:sz w:val="28"/>
          <w:szCs w:val="28"/>
        </w:rPr>
        <w:t>явилось устройство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0266F8" w:rsidRPr="00192B0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0266F8" w:rsidRPr="00192B03">
        <w:rPr>
          <w:rFonts w:ascii="Times New Roman" w:eastAsia="Times New Roman" w:hAnsi="Times New Roman" w:cs="Times New Roman"/>
          <w:sz w:val="28"/>
          <w:szCs w:val="28"/>
        </w:rPr>
        <w:t>6 детских и 3 спортивных площадок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0266F8" w:rsidRPr="00192B03">
        <w:rPr>
          <w:rFonts w:ascii="Times New Roman" w:eastAsia="Calibri" w:hAnsi="Times New Roman" w:cs="Times New Roman"/>
          <w:b/>
          <w:sz w:val="28"/>
          <w:szCs w:val="28"/>
        </w:rPr>
        <w:t>Голубинская</w:t>
      </w:r>
      <w:proofErr w:type="gramEnd"/>
      <w:r w:rsidR="000266F8" w:rsidRPr="00192B03">
        <w:rPr>
          <w:rFonts w:ascii="Times New Roman" w:eastAsia="Calibri" w:hAnsi="Times New Roman" w:cs="Times New Roman"/>
          <w:b/>
          <w:sz w:val="28"/>
          <w:szCs w:val="28"/>
        </w:rPr>
        <w:t xml:space="preserve"> ул. 13 к.1; Айвазовского ул. 5 к.1; Литовский б.11 к 5; </w:t>
      </w:r>
      <w:r w:rsidR="007B59A4" w:rsidRPr="00192B03">
        <w:rPr>
          <w:rFonts w:ascii="Times New Roman" w:eastAsia="Calibri" w:hAnsi="Times New Roman" w:cs="Times New Roman"/>
          <w:b/>
          <w:sz w:val="28"/>
          <w:szCs w:val="28"/>
        </w:rPr>
        <w:t>Голубинская ул. 19</w:t>
      </w:r>
      <w:r w:rsidR="002D19DA" w:rsidRPr="00192B03">
        <w:rPr>
          <w:rFonts w:ascii="Times New Roman" w:eastAsia="Calibri" w:hAnsi="Times New Roman" w:cs="Times New Roman"/>
          <w:b/>
          <w:sz w:val="28"/>
          <w:szCs w:val="28"/>
        </w:rPr>
        <w:t>; Голубинская ул. 32/2; Ясногорская ул. 21 к.2.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</w:t>
      </w:r>
      <w:r w:rsidR="007660FB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на портал «Наш Город» поступило </w:t>
      </w:r>
      <w:r w:rsidR="007660FB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4 521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обращения, из которых во вкладку «Дворы» поступило </w:t>
      </w:r>
      <w:r w:rsidR="007660FB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2 915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обращений, во вкладку «Дома» </w:t>
      </w:r>
      <w:r w:rsidR="007660FB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1 364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обращений, во вкладку «Дороги» </w:t>
      </w:r>
      <w:r w:rsidR="007660FB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136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обращений, во вкладку «Городские объекты» </w:t>
      </w:r>
      <w:r w:rsidR="007660FB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обращений.</w:t>
      </w:r>
      <w:proofErr w:type="gramEnd"/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Большинство обращений поступило по проблемной теме «Неубранная дворовая территория» – </w:t>
      </w:r>
      <w:r w:rsidR="00A84F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744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«Некачественное содержание детской площадки» – 2</w:t>
      </w:r>
      <w:r w:rsidR="00A84F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«Наличие ям/выбоин на дворовой территории» – </w:t>
      </w:r>
      <w:r w:rsidR="00A84F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288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«Неубранный подъезд» – </w:t>
      </w:r>
      <w:r w:rsidR="00A84F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147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«Неисправное освещение в подъезде» – </w:t>
      </w:r>
      <w:r w:rsidR="00A84F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258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«Неисправный лифт» – </w:t>
      </w:r>
      <w:r w:rsidR="00A84FB1"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183</w:t>
      </w: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Обращения, по которым превышен регламентный срок подготовки ответа, отсутствуют.</w:t>
      </w:r>
    </w:p>
    <w:p w:rsidR="00235DB1" w:rsidRPr="00F86347" w:rsidRDefault="00235DB1" w:rsidP="00192B03">
      <w:pPr>
        <w:tabs>
          <w:tab w:val="left" w:pos="3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4B0" w:rsidRPr="00192B03" w:rsidRDefault="009614B0" w:rsidP="00192B03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Претензионная работа</w:t>
      </w:r>
    </w:p>
    <w:p w:rsidR="009614B0" w:rsidRPr="00F86347" w:rsidRDefault="009614B0" w:rsidP="00192B03">
      <w:pPr>
        <w:tabs>
          <w:tab w:val="left" w:pos="3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является повышение эффективности претензионной работы в целях снижения задолженности жителей за потребленные жилищно-коммунальные услуги.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03">
        <w:rPr>
          <w:rFonts w:ascii="Times New Roman" w:hAnsi="Times New Roman" w:cs="Times New Roman"/>
          <w:sz w:val="28"/>
          <w:szCs w:val="28"/>
        </w:rPr>
        <w:t>Для улучшения отношения жителей к обязанности по оплате коммунальных услуг, Управляющая компания на постоянной основе проводит разъяснительную работу с населением. Такая работа включает в себя размещение на информационных стендах многоквартирных домов сведений о порядке оплаты коммунальных услуг и о возможных последствиях игнорирования обязанности</w:t>
      </w:r>
      <w:r w:rsidR="00677675" w:rsidRPr="00192B03">
        <w:rPr>
          <w:rFonts w:ascii="Times New Roman" w:hAnsi="Times New Roman" w:cs="Times New Roman"/>
          <w:sz w:val="28"/>
          <w:szCs w:val="28"/>
        </w:rPr>
        <w:t xml:space="preserve"> оплачивать коммунальные услуги, составление и вручение уведомлений о необходимости погашения задолженности, проведение финансовых комиссий</w:t>
      </w:r>
      <w:r w:rsidRPr="00192B03">
        <w:rPr>
          <w:rFonts w:ascii="Times New Roman" w:hAnsi="Times New Roman" w:cs="Times New Roman"/>
          <w:sz w:val="28"/>
          <w:szCs w:val="28"/>
        </w:rPr>
        <w:t xml:space="preserve"> </w:t>
      </w:r>
      <w:r w:rsidR="003D5E3E" w:rsidRPr="00192B03">
        <w:rPr>
          <w:rFonts w:ascii="Times New Roman" w:hAnsi="Times New Roman" w:cs="Times New Roman"/>
          <w:sz w:val="28"/>
          <w:szCs w:val="28"/>
        </w:rPr>
        <w:t xml:space="preserve">с должниками.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 201</w:t>
      </w:r>
      <w:r w:rsidR="006817D7" w:rsidRPr="00192B0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проведена следующая работа: </w:t>
      </w:r>
    </w:p>
    <w:p w:rsidR="006011AD" w:rsidRPr="00192B03" w:rsidRDefault="006011AD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     По состоянию на 01.01.2017 года сумма задолженности составляла 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>199,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 xml:space="preserve">млн. 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руб. – 5450 финансовых лицевых счета должников, по состоянию на 01.01.2018 года сумма задолженности составляет 202,2 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 xml:space="preserve">млн. 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>руб. – 5 070 финансовых лицевых счета должников, снижение финансово-лицевых счетов должников составляет 6,97 %, увеличение задолженности составляет 1%.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>Валовый сбор за 12 месяцев составил 99,9 %, тем самый район Ясенево находится на 5 месте и существующих 12</w:t>
      </w:r>
      <w:r w:rsidR="004764CD" w:rsidRPr="00192B03">
        <w:rPr>
          <w:rFonts w:ascii="Times New Roman" w:eastAsia="Times New Roman" w:hAnsi="Times New Roman" w:cs="Times New Roman"/>
          <w:sz w:val="28"/>
          <w:szCs w:val="28"/>
        </w:rPr>
        <w:t xml:space="preserve"> в ЮЗАО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Комплекс процедур, примененных для снижения суммы задолженности по оплате ЖКУ, условно можно разделить на 3 блока; досудебный; судебный; послесудебный.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Досудебный блок:</w:t>
      </w:r>
    </w:p>
    <w:p w:rsidR="006011AD" w:rsidRPr="00192B03" w:rsidRDefault="004F12C1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1AD" w:rsidRPr="00192B03">
        <w:rPr>
          <w:rFonts w:ascii="Times New Roman" w:eastAsia="Times New Roman" w:hAnsi="Times New Roman" w:cs="Times New Roman"/>
          <w:sz w:val="28"/>
          <w:szCs w:val="28"/>
        </w:rPr>
        <w:t xml:space="preserve">  Заключено за 2017 год - 164 соглашения о реструктур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 xml:space="preserve">изации задолженности на сумму 7, 5 млн. </w:t>
      </w:r>
      <w:r w:rsidR="006011AD" w:rsidRPr="00192B03">
        <w:rPr>
          <w:rFonts w:ascii="Times New Roman" w:eastAsia="Times New Roman" w:hAnsi="Times New Roman" w:cs="Times New Roman"/>
          <w:sz w:val="28"/>
          <w:szCs w:val="28"/>
        </w:rPr>
        <w:t xml:space="preserve">рубля. По итогам данной работы поступили денежные средства в размере 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>2,3 млн.</w:t>
      </w:r>
      <w:r w:rsidR="006011AD"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011AD" w:rsidRPr="00192B03">
        <w:rPr>
          <w:rFonts w:ascii="Times New Roman" w:eastAsia="Times New Roman" w:hAnsi="Times New Roman" w:cs="Times New Roman"/>
          <w:sz w:val="28"/>
          <w:szCs w:val="28"/>
        </w:rPr>
        <w:t xml:space="preserve">, тем самым достигнутый экономический эффект от поданного мероприятия по поступлению денежных средств равен 31,3%.                                                                                                                     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процедура ограничения водоотведения в отношении 535 должников на сумму 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>31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, по итогам данной работы от 121 должника получено 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>6,9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872702" w:rsidRPr="00192B0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>. Экономический эффект от данного мероприятия по поступлению денежных средств равен 23%.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 Проведен комплекс досудебных мероприятий для взыскания задолженности, состоящий из: вручения уведомлений; размещения сведений о задолженности на подъездах МКД; размещения информации о необходимости погашения задолженности на сайте управы района и ГБУ Жилищник; проведения разъяснительной работы с должниками на приемах сотрудниками управы района и ГБУ Жилищник.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По итогам данной работы сумма задолженности </w:t>
      </w:r>
      <w:r w:rsidR="00C10966" w:rsidRPr="00192B03">
        <w:rPr>
          <w:rFonts w:ascii="Times New Roman" w:eastAsia="Times New Roman" w:hAnsi="Times New Roman" w:cs="Times New Roman"/>
          <w:sz w:val="28"/>
          <w:szCs w:val="28"/>
        </w:rPr>
        <w:t>38,5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рублей уменьшилась на </w:t>
      </w:r>
      <w:r w:rsidR="00C10966" w:rsidRPr="00192B03">
        <w:rPr>
          <w:rFonts w:ascii="Times New Roman" w:eastAsia="Times New Roman" w:hAnsi="Times New Roman" w:cs="Times New Roman"/>
          <w:sz w:val="28"/>
          <w:szCs w:val="28"/>
        </w:rPr>
        <w:t>9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рублей. Экономический эффект составил 24,21%.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Судебный блок: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    Подано 890 исковых заявлений/заявления о вынесении судебных приказов на сумму </w:t>
      </w:r>
      <w:r w:rsidR="00E64BC8" w:rsidRPr="00192B03">
        <w:rPr>
          <w:rFonts w:ascii="Times New Roman" w:eastAsia="Times New Roman" w:hAnsi="Times New Roman" w:cs="Times New Roman"/>
          <w:sz w:val="28"/>
          <w:szCs w:val="28"/>
        </w:rPr>
        <w:t>49,5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    Вынесено 326 решений суда о взыскании задолженности на сумму 17 214,2</w:t>
      </w:r>
      <w:r w:rsidR="00E64BC8" w:rsidRPr="00192B03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92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Послесудебный блок: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  По решениям суда в банки передано 193 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</w:rPr>
        <w:t>исполнительных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документа неисполненных как полностью, так и частично на сумму </w:t>
      </w:r>
      <w:r w:rsidR="005647C3" w:rsidRPr="00192B03">
        <w:rPr>
          <w:rFonts w:ascii="Times New Roman" w:eastAsia="Times New Roman" w:hAnsi="Times New Roman" w:cs="Times New Roman"/>
          <w:sz w:val="28"/>
          <w:szCs w:val="28"/>
        </w:rPr>
        <w:t>7,6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рубля. От банков получено по 92 исполнительным документам </w:t>
      </w:r>
      <w:r w:rsidR="005647C3" w:rsidRPr="00192B03">
        <w:rPr>
          <w:rFonts w:ascii="Times New Roman" w:eastAsia="Times New Roman" w:hAnsi="Times New Roman" w:cs="Times New Roman"/>
          <w:sz w:val="28"/>
          <w:szCs w:val="28"/>
        </w:rPr>
        <w:t>3,1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рублей, экономический эффект составил 40,8%.</w:t>
      </w:r>
    </w:p>
    <w:p w:rsidR="006011AD" w:rsidRPr="00192B03" w:rsidRDefault="006011A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  Передано в УФССП исполнительных документов 104 шт. на сумму </w:t>
      </w:r>
      <w:r w:rsidR="00F607D0" w:rsidRPr="00192B03">
        <w:rPr>
          <w:rFonts w:ascii="Times New Roman" w:eastAsia="Times New Roman" w:hAnsi="Times New Roman" w:cs="Times New Roman"/>
          <w:sz w:val="28"/>
          <w:szCs w:val="28"/>
        </w:rPr>
        <w:t>10 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рублей, по итогам данной работы фактически от ССП получено 1 </w:t>
      </w:r>
      <w:r w:rsidR="00F607D0" w:rsidRPr="00192B03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</w:rPr>
        <w:t xml:space="preserve"> учетом взыскания через Банки, арест имущества и наложения запрета на выезд за пределы РФ). Экономический эффект по поступлению денежных средств составил 11,6%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03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управляющей компании стараются обратить особое внимание жителей района на необходимость надлежащего выполнения обязанностей по полной и своевременной оплате ЖКУ, так как это является одним </w:t>
      </w:r>
      <w:r w:rsidR="006011AD" w:rsidRPr="00192B03">
        <w:rPr>
          <w:rFonts w:ascii="Times New Roman" w:hAnsi="Times New Roman" w:cs="Times New Roman"/>
          <w:sz w:val="28"/>
          <w:szCs w:val="28"/>
        </w:rPr>
        <w:t>из основополагающих условий</w:t>
      </w:r>
      <w:r w:rsidRPr="00192B03">
        <w:rPr>
          <w:rFonts w:ascii="Times New Roman" w:hAnsi="Times New Roman" w:cs="Times New Roman"/>
          <w:sz w:val="28"/>
          <w:szCs w:val="28"/>
        </w:rPr>
        <w:t xml:space="preserve"> качества обслуживания общего имущества и придомовой территории.</w:t>
      </w:r>
    </w:p>
    <w:p w:rsidR="009614B0" w:rsidRPr="00192B03" w:rsidRDefault="009614B0" w:rsidP="00192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B03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ab/>
      </w:r>
      <w:r w:rsidRPr="00192B03">
        <w:rPr>
          <w:rFonts w:ascii="Times New Roman" w:eastAsia="Times New Roman" w:hAnsi="Times New Roman" w:cs="Times New Roman"/>
          <w:bCs/>
          <w:sz w:val="28"/>
          <w:szCs w:val="28"/>
        </w:rPr>
        <w:t>Затрагивая вопрос задолженности жителей за ЖКУ, стоит кратко остановиться и на задолженности ресурсоснабжающим организациям.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B03">
        <w:rPr>
          <w:rFonts w:ascii="Times New Roman" w:eastAsia="Times New Roman" w:hAnsi="Times New Roman" w:cs="Times New Roman"/>
          <w:bCs/>
          <w:sz w:val="28"/>
          <w:szCs w:val="28"/>
        </w:rPr>
        <w:t>ГБУ «Жилищник района Ясенево» является правопреемником ГУП «ДЕЗ района Ясенево», в связи с чем, задолженность перед ПАО «МОЭК» образовавшаяся в период с 2007 года по 2013 года была принята в полном объёме.</w:t>
      </w:r>
    </w:p>
    <w:p w:rsidR="00C07174" w:rsidRPr="00192B03" w:rsidRDefault="00632B42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01.01.2018 год задолженность перед ПАО «МОЭК» по договору о предоставлении тепловой энерги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отопление) отсутствует.</w:t>
      </w:r>
    </w:p>
    <w:p w:rsidR="00632B42" w:rsidRPr="00192B03" w:rsidRDefault="00632B42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состоянию на 01.01.2018 год задолженность перед ПАО «МОЭК» по договору о снабжении горячей воды составляет </w:t>
      </w:r>
      <w:r w:rsidR="00C07174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35,6 млн.</w:t>
      </w: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32B42" w:rsidRPr="00192B03" w:rsidRDefault="00632B42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01.01.2018 год задолженность перед АО «Мосводоканал» отсутствует. </w:t>
      </w:r>
    </w:p>
    <w:p w:rsidR="00632B42" w:rsidRPr="00192B03" w:rsidRDefault="00632B42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Количество МКД, 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ОДПУ составляет 117 шт. Показания ОДПУ не приняты к расчетам в декабре 2017 года по 8 МКД, или 6,8% от общего количества оборудованных ОДПУ МКД. За 2017 год было направлено 11 писем в ГБУ «ЕИРЦ города Москвы» с адресным перечнем о техническом состоянии общедомовых узлов учета тепловой энергии и горячего водоснабжения по восстановлению их работоспособности.</w:t>
      </w:r>
    </w:p>
    <w:p w:rsidR="00212AF4" w:rsidRPr="00F86347" w:rsidRDefault="00212AF4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2AF4" w:rsidRPr="00192B03" w:rsidRDefault="00212AF4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Капитальный ремонт</w:t>
      </w:r>
      <w:r w:rsidR="0040308D" w:rsidRPr="00192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40308D" w:rsidRPr="00F86347" w:rsidRDefault="0040308D" w:rsidP="0019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1FA9" w:rsidRPr="00192B03" w:rsidRDefault="00FD1FA9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92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работ по капитальному ремонту </w:t>
      </w:r>
      <w:r w:rsidR="00663FFB" w:rsidRPr="00192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многоквартирных домов </w:t>
      </w:r>
      <w:r w:rsidRPr="00192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осуществляется исключительно на денежные средства ФКР Москвы. </w:t>
      </w:r>
    </w:p>
    <w:p w:rsidR="00212AF4" w:rsidRPr="00192B03" w:rsidRDefault="002F34BD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году, по итогам проведённых Фондом капитального ремонта города Москвы конкурсных процедур, ГБУ Жилищник заключены договоры, предметом которых является</w:t>
      </w:r>
      <w:r w:rsidR="00212AF4"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4AD6" w:rsidRPr="00192B03" w:rsidRDefault="00212AF4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ул. Б.</w:t>
      </w:r>
      <w:proofErr w:type="gramStart"/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Черёмушкинская</w:t>
      </w:r>
      <w:proofErr w:type="gramEnd"/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д.25/3 – ремонт кровли, фасада, внутридомовых сетей электроснабжения, подвала</w:t>
      </w:r>
      <w:r w:rsidR="00BF4AD6"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4AD6" w:rsidRPr="00192B03" w:rsidRDefault="00212AF4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ул. Цюрупы, д.9 - ремонт кровли, фасада, мусоропровода, внутридомовых сетей электроснабжения, канализации, водостока, отопления, ХВС, ГВС и подвала</w:t>
      </w:r>
      <w:r w:rsidR="00BF4AD6"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BF4AD6" w:rsidRPr="00192B03" w:rsidRDefault="00212AF4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ул. Цюрупы, д.15/2 - ремонт кровли, фасада, мусоропровода, внутридомовых сетей электроснабжения, канализации, водостока, отопления, ХВС, ГВС и подвала</w:t>
      </w:r>
      <w:r w:rsidR="00BF4AD6"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212AF4" w:rsidRPr="00192B03" w:rsidRDefault="00212AF4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9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ул. Цюрупы, д.15/3 - ремонт кровли, фасада, мусоропровода, внутридомовых сетей электроснабжения, канализации, водостока, отопления, ХВС, ГВС и подвала. </w:t>
      </w:r>
      <w:proofErr w:type="gramEnd"/>
    </w:p>
    <w:p w:rsidR="00212AF4" w:rsidRPr="00192B03" w:rsidRDefault="00B93A02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 по указанным объектам проводятся в соответствии с утверждённым Заказчиком графиком.</w:t>
      </w:r>
    </w:p>
    <w:p w:rsidR="00212AF4" w:rsidRPr="00F86347" w:rsidRDefault="00212AF4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59E6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заключение хочу отметить, что в 201</w:t>
      </w:r>
      <w:r w:rsidR="000938EE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решены многие проблемные вопросы</w:t>
      </w:r>
      <w:r w:rsidR="009659E6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9E6" w:rsidRPr="00192B03" w:rsidRDefault="009659E6" w:rsidP="00192B03">
      <w:pPr>
        <w:pStyle w:val="a6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Решена проблема размещения сотрудников УК, осуществляющих</w:t>
      </w:r>
      <w:r w:rsidR="00943AFC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задействованного в проведении работ по содержании обслуживаемых дворовых территорий, объектов дорожного хозяйства, а также общего имущества многоквартирных домов в надлежащем санитарном состоянии;</w:t>
      </w:r>
      <w:proofErr w:type="gramEnd"/>
    </w:p>
    <w:p w:rsidR="00943AFC" w:rsidRPr="00192B03" w:rsidRDefault="00943AFC" w:rsidP="00192B03">
      <w:pPr>
        <w:pStyle w:val="a6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Департамента ЖКХиБ города Москвы получен положительный ответ о необходимости проведения капитального ремонта дорожного покрытия Литовского бульвара, проезда Карамзина и двух проектируемых проездов, вследствии чего по этим адресам выполнены данные работы;</w:t>
      </w:r>
    </w:p>
    <w:p w:rsidR="003A2CBB" w:rsidRPr="00192B03" w:rsidRDefault="00E247A4" w:rsidP="00192B03">
      <w:pPr>
        <w:pStyle w:val="a6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качества предоставляемых населению обслуживаемых многоквартирных домов услуг, создан Отдел по работе с физическими и юридическими лицами, работающий в графике 12 часов 5 дней в недел</w:t>
      </w:r>
      <w:proofErr w:type="gramStart"/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– пятница, и 6 часов – в субботу.</w:t>
      </w:r>
      <w:r w:rsidR="00384FD4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отделе сотрудники предоставят заявителям информацию о состоянии задолженности за ЖКУ, примут документы об установке/поверке ИПУ ГВС и ХВС, предоставят консультации по вопросам оплаты ЖКУ</w:t>
      </w:r>
      <w:r w:rsidR="00DF4954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AFC" w:rsidRPr="00192B03" w:rsidRDefault="00A7018B" w:rsidP="00192B03">
      <w:pPr>
        <w:pStyle w:val="a6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вопрос о возобновлении предоставления льготы по оплате услуги «содержание и текущий ремонт» лицам, на которых были возложены обязанности старших по домам и подъездам. Предоставление этой льготы было приостановлено ввиду несоответствия действующих норм права. Проблема была разрешена путём предоставления необходимой документации для издания органом исполнительной власти дополнительного распоряжения.</w:t>
      </w:r>
      <w:r w:rsidR="00384FD4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F7E" w:rsidRPr="00F86347" w:rsidRDefault="00690F7E" w:rsidP="00192B03">
      <w:pPr>
        <w:pStyle w:val="a6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 с тем, в настоящее время остается много вопросов требующих внимания. </w:t>
      </w:r>
    </w:p>
    <w:p w:rsidR="009614B0" w:rsidRPr="00192B03" w:rsidRDefault="009614B0" w:rsidP="0019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приоритетными направлениями в деятельности учреждения в 201</w:t>
      </w:r>
      <w:r w:rsidR="0087326E"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считаю:</w:t>
      </w:r>
    </w:p>
    <w:p w:rsidR="009614B0" w:rsidRPr="00192B03" w:rsidRDefault="009614B0" w:rsidP="00192B03">
      <w:pPr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Theme="majorEastAsia" w:hAnsi="Times New Roman" w:cstheme="majorBidi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sz w:val="28"/>
          <w:szCs w:val="28"/>
          <w:lang w:eastAsia="ru-RU"/>
        </w:rPr>
        <w:t>Своевременное и качественное выполнение программ по благоустройству дворовых территорий и текущему ремонту домов, а также подготовка жилого фонда к зимнему периоду 2017-2018 годов.</w:t>
      </w:r>
    </w:p>
    <w:p w:rsidR="009614B0" w:rsidRPr="00192B03" w:rsidRDefault="009614B0" w:rsidP="00192B03">
      <w:pPr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Theme="majorEastAsia" w:hAnsi="Times New Roman" w:cstheme="majorBidi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sz w:val="28"/>
          <w:szCs w:val="28"/>
          <w:lang w:eastAsia="ru-RU"/>
        </w:rPr>
        <w:t>Взаимодействие с инициативными жителями, старшими по домам и подъездам.</w:t>
      </w:r>
    </w:p>
    <w:p w:rsidR="009614B0" w:rsidRPr="00192B03" w:rsidRDefault="009614B0" w:rsidP="00192B03">
      <w:pPr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Theme="majorEastAsia" w:hAnsi="Times New Roman" w:cstheme="majorBidi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sz w:val="28"/>
          <w:szCs w:val="28"/>
          <w:lang w:eastAsia="ru-RU"/>
        </w:rPr>
        <w:t xml:space="preserve">Повышение качества </w:t>
      </w:r>
      <w:r w:rsidRPr="00192B03">
        <w:rPr>
          <w:rFonts w:ascii="Times New Roman" w:eastAsiaTheme="majorEastAsia" w:hAnsi="Times New Roman" w:cstheme="majorBidi"/>
          <w:sz w:val="28"/>
          <w:szCs w:val="28"/>
        </w:rPr>
        <w:t>предоставления жилищных, коммунальных и прочих услуг.</w:t>
      </w:r>
    </w:p>
    <w:p w:rsidR="009614B0" w:rsidRPr="00192B03" w:rsidRDefault="009614B0" w:rsidP="00192B03">
      <w:pPr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Theme="majorEastAsia" w:hAnsi="Times New Roman" w:cstheme="majorBidi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sz w:val="28"/>
          <w:szCs w:val="28"/>
          <w:lang w:eastAsia="ru-RU"/>
        </w:rPr>
        <w:t>Продолжение работы по снижению задолженности.</w:t>
      </w:r>
    </w:p>
    <w:p w:rsidR="009614B0" w:rsidRPr="00192B03" w:rsidRDefault="009614B0" w:rsidP="00192B03">
      <w:pPr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Theme="majorEastAsia" w:hAnsi="Times New Roman" w:cstheme="majorBidi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sz w:val="28"/>
          <w:szCs w:val="28"/>
          <w:lang w:eastAsia="ru-RU"/>
        </w:rPr>
        <w:t>Развитие материально-технической базы Учреждения.</w:t>
      </w:r>
    </w:p>
    <w:p w:rsidR="009614B0" w:rsidRPr="00192B03" w:rsidRDefault="009614B0" w:rsidP="00192B03">
      <w:pPr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Theme="majorEastAsia" w:hAnsi="Times New Roman" w:cstheme="majorBidi"/>
          <w:sz w:val="28"/>
          <w:szCs w:val="28"/>
          <w:lang w:eastAsia="ru-RU"/>
        </w:rPr>
      </w:pPr>
      <w:r w:rsidRPr="00192B03">
        <w:rPr>
          <w:rFonts w:ascii="Times New Roman" w:eastAsiaTheme="majorEastAsia" w:hAnsi="Times New Roman" w:cstheme="majorBidi"/>
          <w:sz w:val="28"/>
          <w:szCs w:val="28"/>
          <w:lang w:eastAsia="ru-RU"/>
        </w:rPr>
        <w:t>Повышение профессионального уровня и исполнительской дисциплины сотрудников Учреждения.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окончен.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внимание.</w:t>
      </w:r>
    </w:p>
    <w:p w:rsidR="009614B0" w:rsidRPr="00192B03" w:rsidRDefault="009614B0" w:rsidP="0019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 ответить на вопросы.</w:t>
      </w:r>
    </w:p>
    <w:sectPr w:rsidR="009614B0" w:rsidRPr="00192B03" w:rsidSect="00B56FD2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72" w:rsidRDefault="00AB2E72" w:rsidP="002A61BE">
      <w:pPr>
        <w:spacing w:after="0" w:line="240" w:lineRule="auto"/>
      </w:pPr>
      <w:r>
        <w:separator/>
      </w:r>
    </w:p>
  </w:endnote>
  <w:endnote w:type="continuationSeparator" w:id="0">
    <w:p w:rsidR="00AB2E72" w:rsidRDefault="00AB2E72" w:rsidP="002A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85790"/>
      <w:docPartObj>
        <w:docPartGallery w:val="Page Numbers (Bottom of Page)"/>
        <w:docPartUnique/>
      </w:docPartObj>
    </w:sdtPr>
    <w:sdtEndPr/>
    <w:sdtContent>
      <w:p w:rsidR="002A61BE" w:rsidRDefault="002A61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47">
          <w:rPr>
            <w:noProof/>
          </w:rPr>
          <w:t>8</w:t>
        </w:r>
        <w:r>
          <w:fldChar w:fldCharType="end"/>
        </w:r>
      </w:p>
    </w:sdtContent>
  </w:sdt>
  <w:p w:rsidR="002A61BE" w:rsidRDefault="002A61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72" w:rsidRDefault="00AB2E72" w:rsidP="002A61BE">
      <w:pPr>
        <w:spacing w:after="0" w:line="240" w:lineRule="auto"/>
      </w:pPr>
      <w:r>
        <w:separator/>
      </w:r>
    </w:p>
  </w:footnote>
  <w:footnote w:type="continuationSeparator" w:id="0">
    <w:p w:rsidR="00AB2E72" w:rsidRDefault="00AB2E72" w:rsidP="002A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62D"/>
    <w:multiLevelType w:val="hybridMultilevel"/>
    <w:tmpl w:val="4ECA1540"/>
    <w:lvl w:ilvl="0" w:tplc="77DA4B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E1977"/>
    <w:multiLevelType w:val="hybridMultilevel"/>
    <w:tmpl w:val="F1C2635A"/>
    <w:lvl w:ilvl="0" w:tplc="F5C2DA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32996"/>
    <w:multiLevelType w:val="hybridMultilevel"/>
    <w:tmpl w:val="82EAC39E"/>
    <w:lvl w:ilvl="0" w:tplc="4FF03314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78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>
    <w:nsid w:val="1D416AE3"/>
    <w:multiLevelType w:val="hybridMultilevel"/>
    <w:tmpl w:val="8638A0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E31045C"/>
    <w:multiLevelType w:val="hybridMultilevel"/>
    <w:tmpl w:val="C3B4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D6FC7"/>
    <w:multiLevelType w:val="hybridMultilevel"/>
    <w:tmpl w:val="1C0AFBEC"/>
    <w:lvl w:ilvl="0" w:tplc="42041578">
      <w:start w:val="7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1DA3EE1"/>
    <w:multiLevelType w:val="hybridMultilevel"/>
    <w:tmpl w:val="674E8986"/>
    <w:lvl w:ilvl="0" w:tplc="25C685B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556CC7"/>
    <w:multiLevelType w:val="hybridMultilevel"/>
    <w:tmpl w:val="ABB27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94B73"/>
    <w:multiLevelType w:val="hybridMultilevel"/>
    <w:tmpl w:val="5D6A0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969EF"/>
    <w:multiLevelType w:val="hybridMultilevel"/>
    <w:tmpl w:val="BA6422FA"/>
    <w:lvl w:ilvl="0" w:tplc="78F02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8D1DA0"/>
    <w:multiLevelType w:val="hybridMultilevel"/>
    <w:tmpl w:val="5B88C672"/>
    <w:lvl w:ilvl="0" w:tplc="4FF03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B0"/>
    <w:rsid w:val="0001511F"/>
    <w:rsid w:val="000266F8"/>
    <w:rsid w:val="00031081"/>
    <w:rsid w:val="00050A7C"/>
    <w:rsid w:val="000768D1"/>
    <w:rsid w:val="000938EE"/>
    <w:rsid w:val="000A650F"/>
    <w:rsid w:val="000C3DD6"/>
    <w:rsid w:val="000D72AD"/>
    <w:rsid w:val="00160D5F"/>
    <w:rsid w:val="0016510C"/>
    <w:rsid w:val="00192B03"/>
    <w:rsid w:val="001A2905"/>
    <w:rsid w:val="001A3747"/>
    <w:rsid w:val="001B3084"/>
    <w:rsid w:val="001F495A"/>
    <w:rsid w:val="002121B0"/>
    <w:rsid w:val="00212AF4"/>
    <w:rsid w:val="00223D43"/>
    <w:rsid w:val="0022590B"/>
    <w:rsid w:val="00235DB1"/>
    <w:rsid w:val="002525D5"/>
    <w:rsid w:val="00257C40"/>
    <w:rsid w:val="002A61BE"/>
    <w:rsid w:val="002D19DA"/>
    <w:rsid w:val="002F34BD"/>
    <w:rsid w:val="002F4BED"/>
    <w:rsid w:val="00384FD4"/>
    <w:rsid w:val="003A2CBB"/>
    <w:rsid w:val="003B38AD"/>
    <w:rsid w:val="003C3A9C"/>
    <w:rsid w:val="003D5E3E"/>
    <w:rsid w:val="003F11DC"/>
    <w:rsid w:val="0040308D"/>
    <w:rsid w:val="00406996"/>
    <w:rsid w:val="004253B1"/>
    <w:rsid w:val="004435E2"/>
    <w:rsid w:val="004764CD"/>
    <w:rsid w:val="004D163A"/>
    <w:rsid w:val="004F12C1"/>
    <w:rsid w:val="005079C1"/>
    <w:rsid w:val="00513B4B"/>
    <w:rsid w:val="005206BC"/>
    <w:rsid w:val="005256A6"/>
    <w:rsid w:val="00540583"/>
    <w:rsid w:val="00553231"/>
    <w:rsid w:val="005647C3"/>
    <w:rsid w:val="00586314"/>
    <w:rsid w:val="005A6417"/>
    <w:rsid w:val="005E7B61"/>
    <w:rsid w:val="006011AD"/>
    <w:rsid w:val="00603FC0"/>
    <w:rsid w:val="00632B42"/>
    <w:rsid w:val="00652F41"/>
    <w:rsid w:val="00663FFB"/>
    <w:rsid w:val="00677675"/>
    <w:rsid w:val="006817D7"/>
    <w:rsid w:val="00690F7E"/>
    <w:rsid w:val="00697028"/>
    <w:rsid w:val="006F1A4B"/>
    <w:rsid w:val="007527F6"/>
    <w:rsid w:val="00764C39"/>
    <w:rsid w:val="007660FB"/>
    <w:rsid w:val="007B59A4"/>
    <w:rsid w:val="00831490"/>
    <w:rsid w:val="00845C9C"/>
    <w:rsid w:val="00872702"/>
    <w:rsid w:val="0087326E"/>
    <w:rsid w:val="008A5639"/>
    <w:rsid w:val="008C6308"/>
    <w:rsid w:val="008D36C1"/>
    <w:rsid w:val="00904E1F"/>
    <w:rsid w:val="00943AFC"/>
    <w:rsid w:val="009611C7"/>
    <w:rsid w:val="009614B0"/>
    <w:rsid w:val="009659E6"/>
    <w:rsid w:val="00990B53"/>
    <w:rsid w:val="009B2CE8"/>
    <w:rsid w:val="00A607D6"/>
    <w:rsid w:val="00A7018B"/>
    <w:rsid w:val="00A8095F"/>
    <w:rsid w:val="00A84FB1"/>
    <w:rsid w:val="00A96ABF"/>
    <w:rsid w:val="00A97197"/>
    <w:rsid w:val="00AB2E72"/>
    <w:rsid w:val="00AC5A48"/>
    <w:rsid w:val="00AF5E43"/>
    <w:rsid w:val="00B044E4"/>
    <w:rsid w:val="00B259EF"/>
    <w:rsid w:val="00B7331B"/>
    <w:rsid w:val="00B87DAD"/>
    <w:rsid w:val="00B93A02"/>
    <w:rsid w:val="00BA6877"/>
    <w:rsid w:val="00BA7755"/>
    <w:rsid w:val="00BB65BA"/>
    <w:rsid w:val="00BC29E4"/>
    <w:rsid w:val="00BF4AD6"/>
    <w:rsid w:val="00C03B68"/>
    <w:rsid w:val="00C07174"/>
    <w:rsid w:val="00C10966"/>
    <w:rsid w:val="00C176A9"/>
    <w:rsid w:val="00C20F0E"/>
    <w:rsid w:val="00C86413"/>
    <w:rsid w:val="00CB59DA"/>
    <w:rsid w:val="00CD7795"/>
    <w:rsid w:val="00D118A3"/>
    <w:rsid w:val="00D32ADC"/>
    <w:rsid w:val="00DB4940"/>
    <w:rsid w:val="00DF4954"/>
    <w:rsid w:val="00E07716"/>
    <w:rsid w:val="00E247A4"/>
    <w:rsid w:val="00E26617"/>
    <w:rsid w:val="00E44779"/>
    <w:rsid w:val="00E64BC8"/>
    <w:rsid w:val="00E702E9"/>
    <w:rsid w:val="00F02A50"/>
    <w:rsid w:val="00F563A0"/>
    <w:rsid w:val="00F607D0"/>
    <w:rsid w:val="00F62E47"/>
    <w:rsid w:val="00F825AF"/>
    <w:rsid w:val="00F83816"/>
    <w:rsid w:val="00F86347"/>
    <w:rsid w:val="00F9620C"/>
    <w:rsid w:val="00FA36BB"/>
    <w:rsid w:val="00FC5F79"/>
    <w:rsid w:val="00FD1FA9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4B0"/>
  </w:style>
  <w:style w:type="table" w:styleId="a3">
    <w:name w:val="Table Grid"/>
    <w:basedOn w:val="a1"/>
    <w:rsid w:val="0096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614B0"/>
  </w:style>
  <w:style w:type="paragraph" w:styleId="a4">
    <w:name w:val="Balloon Text"/>
    <w:basedOn w:val="a"/>
    <w:link w:val="a5"/>
    <w:rsid w:val="009614B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614B0"/>
    <w:rPr>
      <w:rFonts w:ascii="Segoe UI" w:eastAsia="Times New Roman" w:hAnsi="Segoe UI" w:cs="Segoe UI"/>
      <w:sz w:val="18"/>
      <w:szCs w:val="18"/>
    </w:rPr>
  </w:style>
  <w:style w:type="paragraph" w:customStyle="1" w:styleId="p3">
    <w:name w:val="p3"/>
    <w:basedOn w:val="a"/>
    <w:rsid w:val="0096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14B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rsid w:val="009614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9614B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9614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14B0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9614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9614B0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961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14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4B0"/>
  </w:style>
  <w:style w:type="table" w:styleId="a3">
    <w:name w:val="Table Grid"/>
    <w:basedOn w:val="a1"/>
    <w:rsid w:val="0096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614B0"/>
  </w:style>
  <w:style w:type="paragraph" w:styleId="a4">
    <w:name w:val="Balloon Text"/>
    <w:basedOn w:val="a"/>
    <w:link w:val="a5"/>
    <w:rsid w:val="009614B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614B0"/>
    <w:rPr>
      <w:rFonts w:ascii="Segoe UI" w:eastAsia="Times New Roman" w:hAnsi="Segoe UI" w:cs="Segoe UI"/>
      <w:sz w:val="18"/>
      <w:szCs w:val="18"/>
    </w:rPr>
  </w:style>
  <w:style w:type="paragraph" w:customStyle="1" w:styleId="p3">
    <w:name w:val="p3"/>
    <w:basedOn w:val="a"/>
    <w:rsid w:val="0096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14B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rsid w:val="009614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9614B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9614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14B0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9614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9614B0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961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14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451B-1ACD-426F-A140-C8EBC41D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150</cp:revision>
  <cp:lastPrinted>2018-02-13T16:49:00Z</cp:lastPrinted>
  <dcterms:created xsi:type="dcterms:W3CDTF">2018-02-13T14:37:00Z</dcterms:created>
  <dcterms:modified xsi:type="dcterms:W3CDTF">2018-02-15T08:40:00Z</dcterms:modified>
</cp:coreProperties>
</file>