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FD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43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 Ясенево, главе муниципального округа Ясенево</w:t>
      </w:r>
      <w:r w:rsidRPr="00943F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 ответственности, установленных частью 7.3-1 статьи 40 Федерального закона 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от 6 октября 2003 года № 131-ФЗ «Об общих принципах организации местного самоуп</w:t>
      </w:r>
      <w:r>
        <w:rPr>
          <w:rFonts w:ascii="Times New Roman" w:hAnsi="Times New Roman" w:cs="Times New Roman"/>
          <w:b/>
          <w:i/>
          <w:sz w:val="28"/>
          <w:szCs w:val="28"/>
        </w:rPr>
        <w:t>равлени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я в Российской Федерации</w:t>
      </w:r>
      <w:r w:rsidRPr="00943FD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  <w:u w:val="single"/>
        </w:rPr>
        <w:t>Начало приема заключений:</w:t>
      </w:r>
      <w:r w:rsidRPr="00943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43FD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FD9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  <w:u w:val="single"/>
        </w:rPr>
        <w:t>Окончание приема заключений:</w:t>
      </w:r>
      <w:r w:rsidRPr="00943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43FD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FD9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ab/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8 (495) 423-43-22;                         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7" w:history="1"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munsobr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</w:rPr>
          <w:t>@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yasenevo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943FD9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3FD9">
        <w:rPr>
          <w:rFonts w:ascii="Times New Roman" w:hAnsi="Times New Roman" w:cs="Times New Roman"/>
          <w:b/>
          <w:sz w:val="28"/>
          <w:szCs w:val="28"/>
        </w:rPr>
        <w:t>Контактное лицо: Сибгатулова Татьяна Александровна</w:t>
      </w: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внесен главой муниципального округа Ясенево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________________ И.В. Гришиной</w:t>
      </w:r>
    </w:p>
    <w:p w:rsidR="00943FD9" w:rsidRPr="00943FD9" w:rsidRDefault="00943FD9" w:rsidP="00943F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43FD9">
        <w:rPr>
          <w:rFonts w:ascii="Times New Roman" w:eastAsia="Times New Roman" w:hAnsi="Times New Roman" w:cs="Times New Roman"/>
          <w:sz w:val="24"/>
          <w:szCs w:val="24"/>
        </w:rPr>
        <w:t>«  » _______________ 2021 г.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Ясенево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FD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4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3FD9">
        <w:rPr>
          <w:rFonts w:ascii="Times New Roman" w:eastAsia="Times New Roman" w:hAnsi="Times New Roman" w:cs="Times New Roman"/>
          <w:sz w:val="28"/>
          <w:szCs w:val="28"/>
        </w:rPr>
        <w:t>____________ 20__ года №_______</w:t>
      </w:r>
    </w:p>
    <w:p w:rsidR="00943FD9" w:rsidRDefault="00943FD9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43FD9">
        <w:rPr>
          <w:rFonts w:ascii="Times New Roman" w:hAnsi="Times New Roman" w:cs="Times New Roman"/>
          <w:b/>
          <w:sz w:val="28"/>
          <w:szCs w:val="28"/>
        </w:rPr>
        <w:t>Ясенево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943FD9">
        <w:rPr>
          <w:rFonts w:ascii="Times New Roman" w:hAnsi="Times New Roman" w:cs="Times New Roman"/>
          <w:b/>
          <w:sz w:val="28"/>
          <w:szCs w:val="28"/>
        </w:rPr>
        <w:t>Ясенево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FD9">
        <w:rPr>
          <w:rFonts w:ascii="Times New Roman" w:hAnsi="Times New Roman" w:cs="Times New Roman"/>
          <w:bCs/>
          <w:sz w:val="28"/>
          <w:szCs w:val="28"/>
        </w:rPr>
        <w:t xml:space="preserve">Ясенево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43FD9" w:rsidRDefault="0053637C" w:rsidP="00943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Pr="00943FD9" w:rsidRDefault="007507ED" w:rsidP="00943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943FD9" w:rsidRPr="00943FD9">
        <w:rPr>
          <w:rFonts w:ascii="Times New Roman" w:hAnsi="Times New Roman" w:cs="Times New Roman"/>
          <w:sz w:val="28"/>
          <w:szCs w:val="28"/>
        </w:rPr>
        <w:t xml:space="preserve"> 24 мая 2016 года № 6/2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943FD9">
        <w:rPr>
          <w:rFonts w:ascii="Times New Roman" w:hAnsi="Times New Roman"/>
          <w:sz w:val="28"/>
          <w:szCs w:val="28"/>
        </w:rPr>
        <w:t>Ясенево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D9">
        <w:rPr>
          <w:rFonts w:ascii="Times New Roman" w:eastAsia="Times New Roman" w:hAnsi="Times New Roman" w:cs="Times New Roman"/>
          <w:sz w:val="28"/>
          <w:szCs w:val="28"/>
        </w:rPr>
        <w:t>от 30.06.2016 №</w:t>
      </w:r>
      <w:r w:rsidR="00943FD9" w:rsidRPr="00943FD9">
        <w:rPr>
          <w:rFonts w:ascii="Times New Roman" w:eastAsia="Times New Roman" w:hAnsi="Times New Roman" w:cs="Times New Roman"/>
          <w:sz w:val="28"/>
          <w:szCs w:val="28"/>
        </w:rPr>
        <w:t xml:space="preserve"> 8/3,</w:t>
      </w:r>
      <w:r w:rsidR="00943FD9">
        <w:rPr>
          <w:rFonts w:ascii="Times New Roman" w:eastAsia="Times New Roman" w:hAnsi="Times New Roman" w:cs="Times New Roman"/>
          <w:sz w:val="28"/>
          <w:szCs w:val="28"/>
        </w:rPr>
        <w:t xml:space="preserve"> от 22.05.2018 №</w:t>
      </w:r>
      <w:r w:rsidR="00943FD9" w:rsidRPr="00943FD9">
        <w:rPr>
          <w:rFonts w:ascii="Times New Roman" w:eastAsia="Times New Roman" w:hAnsi="Times New Roman" w:cs="Times New Roman"/>
          <w:sz w:val="28"/>
          <w:szCs w:val="28"/>
        </w:rPr>
        <w:t xml:space="preserve"> 6/1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D9">
        <w:rPr>
          <w:rFonts w:ascii="Times New Roman" w:hAnsi="Times New Roman" w:cs="Times New Roman"/>
          <w:sz w:val="28"/>
          <w:szCs w:val="28"/>
        </w:rPr>
        <w:t>Ясенево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Редактор проекта: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организационно-правового отдела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аппарата Совета депутатов муниципального округа Ясенево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Т.А. Сибгатулова, (495)423-43-22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 xml:space="preserve">Ознакомлена: 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Ясенево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FD9">
        <w:rPr>
          <w:rFonts w:ascii="Times New Roman" w:eastAsia="Times New Roman" w:hAnsi="Times New Roman" w:cs="Times New Roman"/>
          <w:sz w:val="26"/>
          <w:szCs w:val="26"/>
        </w:rPr>
        <w:t>И.В. Гришина _____________</w:t>
      </w:r>
    </w:p>
    <w:p w:rsidR="00943FD9" w:rsidRPr="00943FD9" w:rsidRDefault="00943FD9" w:rsidP="0094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43FD9" w:rsidRDefault="00943FD9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943FD9">
        <w:rPr>
          <w:rFonts w:ascii="Times New Roman" w:hAnsi="Times New Roman"/>
          <w:bCs/>
          <w:sz w:val="28"/>
          <w:szCs w:val="28"/>
        </w:rPr>
        <w:t>Ясенево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43FD9">
        <w:rPr>
          <w:rFonts w:ascii="Times New Roman" w:hAnsi="Times New Roman" w:cs="Times New Roman"/>
          <w:b/>
          <w:sz w:val="28"/>
          <w:szCs w:val="28"/>
        </w:rPr>
        <w:t>Ясенево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943FD9">
        <w:rPr>
          <w:rFonts w:ascii="Times New Roman" w:hAnsi="Times New Roman" w:cs="Times New Roman"/>
          <w:b/>
          <w:sz w:val="28"/>
          <w:szCs w:val="28"/>
        </w:rPr>
        <w:t>Ясенево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="00943FD9">
        <w:rPr>
          <w:rFonts w:ascii="Times New Roman" w:hAnsi="Times New Roman"/>
          <w:bCs/>
          <w:sz w:val="28"/>
          <w:szCs w:val="28"/>
        </w:rPr>
        <w:t>муниципального округа Ясенево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43FD9">
        <w:rPr>
          <w:rFonts w:ascii="Times New Roman" w:hAnsi="Times New Roman"/>
          <w:bCs/>
          <w:sz w:val="28"/>
          <w:szCs w:val="28"/>
        </w:rPr>
        <w:t>Ясенево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943FD9">
        <w:rPr>
          <w:rFonts w:ascii="Times New Roman" w:hAnsi="Times New Roman"/>
          <w:sz w:val="28"/>
          <w:szCs w:val="28"/>
        </w:rPr>
        <w:t>Ясенево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FD9">
        <w:rPr>
          <w:rFonts w:ascii="Times New Roman" w:eastAsiaTheme="minorHAnsi" w:hAnsi="Times New Roman" w:cs="Times New Roman"/>
          <w:sz w:val="28"/>
          <w:szCs w:val="28"/>
          <w:lang w:eastAsia="en-US"/>
        </w:rPr>
        <w:t>Ясенево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CB" w:rsidRDefault="00ED6ECB" w:rsidP="00144364">
      <w:pPr>
        <w:spacing w:after="0" w:line="240" w:lineRule="auto"/>
      </w:pPr>
      <w:r>
        <w:separator/>
      </w:r>
    </w:p>
  </w:endnote>
  <w:endnote w:type="continuationSeparator" w:id="0">
    <w:p w:rsidR="00ED6ECB" w:rsidRDefault="00ED6EC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CB" w:rsidRDefault="00ED6ECB" w:rsidP="00144364">
      <w:pPr>
        <w:spacing w:after="0" w:line="240" w:lineRule="auto"/>
      </w:pPr>
      <w:r>
        <w:separator/>
      </w:r>
    </w:p>
  </w:footnote>
  <w:footnote w:type="continuationSeparator" w:id="0">
    <w:p w:rsidR="00ED6ECB" w:rsidRDefault="00ED6EC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43FD9">
          <w:rPr>
            <w:rFonts w:ascii="Times New Roman" w:hAnsi="Times New Roman" w:cs="Times New Roman"/>
            <w:noProof/>
          </w:rPr>
          <w:t>7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6570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3FD9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ECB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C80E-2E22-4D12-B367-3FEC63F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4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67C9-CC35-4B26-AAD9-5050EC68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</cp:revision>
  <cp:lastPrinted>2020-12-17T13:48:00Z</cp:lastPrinted>
  <dcterms:created xsi:type="dcterms:W3CDTF">2021-06-16T12:49:00Z</dcterms:created>
  <dcterms:modified xsi:type="dcterms:W3CDTF">2021-06-16T12:49:00Z</dcterms:modified>
</cp:coreProperties>
</file>