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00" w:rsidRPr="002B6900" w:rsidRDefault="002B6900" w:rsidP="002B6900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2B6900">
          <w:rPr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</w:hyperlink>
      <w:r w:rsidRPr="002B6900">
        <w:rPr>
          <w:rFonts w:ascii="Times New Roman" w:hAnsi="Times New Roman" w:cs="Times New Roman"/>
          <w:sz w:val="28"/>
          <w:szCs w:val="28"/>
        </w:rPr>
        <w:br/>
      </w:r>
    </w:p>
    <w:p w:rsidR="002B6900" w:rsidRPr="002B6900" w:rsidRDefault="002B6900" w:rsidP="002B690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B6900" w:rsidRPr="002B690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6900" w:rsidRPr="002B6900" w:rsidRDefault="002B6900" w:rsidP="002B69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900">
              <w:rPr>
                <w:rFonts w:ascii="Times New Roman" w:hAnsi="Times New Roman" w:cs="Times New Roman"/>
                <w:sz w:val="28"/>
                <w:szCs w:val="28"/>
              </w:rPr>
              <w:t>20 октября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6900" w:rsidRPr="002B6900" w:rsidRDefault="002B6900" w:rsidP="002B690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6900">
              <w:rPr>
                <w:rFonts w:ascii="Times New Roman" w:hAnsi="Times New Roman" w:cs="Times New Roman"/>
                <w:sz w:val="28"/>
                <w:szCs w:val="28"/>
              </w:rPr>
              <w:t>N 65</w:t>
            </w:r>
          </w:p>
        </w:tc>
      </w:tr>
    </w:tbl>
    <w:p w:rsidR="002B6900" w:rsidRPr="002B6900" w:rsidRDefault="002B6900" w:rsidP="002B6900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ЗАКОН</w:t>
      </w:r>
    </w:p>
    <w:p w:rsidR="002B6900" w:rsidRPr="002B6900" w:rsidRDefault="002B6900" w:rsidP="002B6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ГОРОДА МОСКВЫ</w:t>
      </w:r>
    </w:p>
    <w:p w:rsidR="002B6900" w:rsidRPr="002B6900" w:rsidRDefault="002B6900" w:rsidP="002B6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ОБ ЭКОЛОГИЧЕСКОМ МОНИТОРИНГЕ В ГОРОДЕ МОСКВЕ</w:t>
      </w:r>
    </w:p>
    <w:p w:rsidR="002B6900" w:rsidRPr="002B6900" w:rsidRDefault="002B6900" w:rsidP="002B69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2B6900" w:rsidRPr="002B6900" w:rsidRDefault="002B6900" w:rsidP="002B69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(в ред. законов г. Москвы от 04.07.2007 </w:t>
      </w:r>
      <w:hyperlink r:id="rId5" w:history="1">
        <w:r w:rsidRPr="002B6900">
          <w:rPr>
            <w:rFonts w:ascii="Times New Roman" w:hAnsi="Times New Roman" w:cs="Times New Roman"/>
            <w:sz w:val="28"/>
            <w:szCs w:val="28"/>
          </w:rPr>
          <w:t>N 30</w:t>
        </w:r>
      </w:hyperlink>
      <w:r w:rsidRPr="002B6900">
        <w:rPr>
          <w:rFonts w:ascii="Times New Roman" w:hAnsi="Times New Roman" w:cs="Times New Roman"/>
          <w:sz w:val="28"/>
          <w:szCs w:val="28"/>
        </w:rPr>
        <w:t>,</w:t>
      </w:r>
    </w:p>
    <w:p w:rsidR="002B6900" w:rsidRPr="002B6900" w:rsidRDefault="002B6900" w:rsidP="002B69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от 21.11.2007 </w:t>
      </w:r>
      <w:hyperlink r:id="rId6" w:history="1">
        <w:r w:rsidRPr="002B6900">
          <w:rPr>
            <w:rFonts w:ascii="Times New Roman" w:hAnsi="Times New Roman" w:cs="Times New Roman"/>
            <w:sz w:val="28"/>
            <w:szCs w:val="28"/>
          </w:rPr>
          <w:t>N 45</w:t>
        </w:r>
      </w:hyperlink>
      <w:r w:rsidRPr="002B6900">
        <w:rPr>
          <w:rFonts w:ascii="Times New Roman" w:hAnsi="Times New Roman" w:cs="Times New Roman"/>
          <w:sz w:val="28"/>
          <w:szCs w:val="28"/>
        </w:rPr>
        <w:t xml:space="preserve">, от 20.05.2009 </w:t>
      </w:r>
      <w:hyperlink r:id="rId7" w:history="1">
        <w:r w:rsidRPr="002B6900">
          <w:rPr>
            <w:rFonts w:ascii="Times New Roman" w:hAnsi="Times New Roman" w:cs="Times New Roman"/>
            <w:sz w:val="28"/>
            <w:szCs w:val="28"/>
          </w:rPr>
          <w:t>N 12</w:t>
        </w:r>
      </w:hyperlink>
      <w:r w:rsidRPr="002B6900">
        <w:rPr>
          <w:rFonts w:ascii="Times New Roman" w:hAnsi="Times New Roman" w:cs="Times New Roman"/>
          <w:sz w:val="28"/>
          <w:szCs w:val="28"/>
        </w:rPr>
        <w:t xml:space="preserve">, от 13.07.2011 </w:t>
      </w:r>
      <w:hyperlink r:id="rId8" w:history="1">
        <w:r w:rsidRPr="002B6900">
          <w:rPr>
            <w:rFonts w:ascii="Times New Roman" w:hAnsi="Times New Roman" w:cs="Times New Roman"/>
            <w:sz w:val="28"/>
            <w:szCs w:val="28"/>
          </w:rPr>
          <w:t>N 35</w:t>
        </w:r>
      </w:hyperlink>
      <w:r w:rsidRPr="002B6900">
        <w:rPr>
          <w:rFonts w:ascii="Times New Roman" w:hAnsi="Times New Roman" w:cs="Times New Roman"/>
          <w:sz w:val="28"/>
          <w:szCs w:val="28"/>
        </w:rPr>
        <w:t>,</w:t>
      </w:r>
    </w:p>
    <w:p w:rsidR="002B6900" w:rsidRPr="002B6900" w:rsidRDefault="002B6900" w:rsidP="002B69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от 07.05.2014 </w:t>
      </w:r>
      <w:hyperlink r:id="rId9" w:history="1">
        <w:r w:rsidRPr="002B6900">
          <w:rPr>
            <w:rFonts w:ascii="Times New Roman" w:hAnsi="Times New Roman" w:cs="Times New Roman"/>
            <w:sz w:val="28"/>
            <w:szCs w:val="28"/>
          </w:rPr>
          <w:t>N 27</w:t>
        </w:r>
      </w:hyperlink>
      <w:r w:rsidRPr="002B6900">
        <w:rPr>
          <w:rFonts w:ascii="Times New Roman" w:hAnsi="Times New Roman" w:cs="Times New Roman"/>
          <w:sz w:val="28"/>
          <w:szCs w:val="28"/>
        </w:rPr>
        <w:t>)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Настоящий Закон определяет цели, принципы, общие организационно-правовые основы экологического мониторинга и регулирует отношения в области экологического мониторинга в городе Москве.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Статья 1. Основные понятия, используемые в настоящем Законе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Для целей настоящего Закона используются следующие основные понятия: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1) природный объект - естественная экологическая система, природный ландшафт и составляющие их элементы, сохранившие свои природные свойства;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2) природно-антропогенный объект - природный объект, измененный в результате хозяйственной и иной деятельности, и (или) объект, созданный человеком, обладающий свойствами природного объекта и имеющий рекреационное и защитное значение;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3) антропогенный объект - объект, созданный человеком для обеспечения его социальных потребностей и не обладающий свойствами природных объектов;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4) мониторинг окружающей среды (экологический мониторинг) - комплексная система наблюдений за состоянием окружающей среды, оценки и прогноза изменений состояния окружающей среды под воздействием природных и антропогенных факторов;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5) специализированная организация экологического мониторинга (специализированная организация) - юридическое лицо, уполномоченное Правительством Москвы осуществлять государственный экологический мониторинг по направлениям, соответствующим уставным целям и задачам организации;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6) локальный экологический мониторинг - система непрерывных </w:t>
      </w:r>
      <w:r w:rsidRPr="002B6900">
        <w:rPr>
          <w:rFonts w:ascii="Times New Roman" w:hAnsi="Times New Roman" w:cs="Times New Roman"/>
          <w:sz w:val="28"/>
          <w:szCs w:val="28"/>
        </w:rPr>
        <w:lastRenderedPageBreak/>
        <w:t>наблюдений за воздействием конкретного объекта хозяйственной и иной деятельности на состояние окружающей среды;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7) субъект локального экологического мониторинга - юридическое лицо или индивидуальный предприниматель, осуществляющий на территории города Москвы хозяйственную и иную деятельность, за воздействием которой на состояние окружающей среды по решению Правительства Москвы необходимо непрерывное наблюдение;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8) экологическая информация общего назначения (экологическая информация) - сведения о соответствии фактического и прогнозируемого состояния окружающей среды установленным нормативам качества окружающей среды, полученные в результате обработки данных государственного экологического мониторинга;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9) специализированная информация - информация, которая предоставляется по заказу пользователя (потребителя) и за счет его средств;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10) экстренная информация - незамедлительно передаваемая информация об опасных природных явлениях, о фактических и </w:t>
      </w:r>
      <w:proofErr w:type="gramStart"/>
      <w:r w:rsidRPr="002B6900">
        <w:rPr>
          <w:rFonts w:ascii="Times New Roman" w:hAnsi="Times New Roman" w:cs="Times New Roman"/>
          <w:sz w:val="28"/>
          <w:szCs w:val="28"/>
        </w:rPr>
        <w:t>прогнозируемых резких изменениях погоды</w:t>
      </w:r>
      <w:proofErr w:type="gramEnd"/>
      <w:r w:rsidRPr="002B6900">
        <w:rPr>
          <w:rFonts w:ascii="Times New Roman" w:hAnsi="Times New Roman" w:cs="Times New Roman"/>
          <w:sz w:val="28"/>
          <w:szCs w:val="28"/>
        </w:rPr>
        <w:t xml:space="preserve"> и загрязнении окружающей среды, которые могут угрожать жизни и здоровью населения и наносить ущерб окружающей среде;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2B69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B6900">
        <w:rPr>
          <w:rFonts w:ascii="Times New Roman" w:hAnsi="Times New Roman" w:cs="Times New Roman"/>
          <w:sz w:val="28"/>
          <w:szCs w:val="28"/>
        </w:rPr>
        <w:t xml:space="preserve"> г. Москвы от 20.05.2009 N 12)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11) данные экологического мониторинга - результаты измерений характеристик окружающей среды, полученные в установленном порядке.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2B69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B6900">
        <w:rPr>
          <w:rFonts w:ascii="Times New Roman" w:hAnsi="Times New Roman" w:cs="Times New Roman"/>
          <w:sz w:val="28"/>
          <w:szCs w:val="28"/>
        </w:rPr>
        <w:t xml:space="preserve"> г. Москвы от 20.05.2009 N 12)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Статья 2. Законодательство города Москвы в области экологического мониторинга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2B69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B6900">
        <w:rPr>
          <w:rFonts w:ascii="Times New Roman" w:hAnsi="Times New Roman" w:cs="Times New Roman"/>
          <w:sz w:val="28"/>
          <w:szCs w:val="28"/>
        </w:rPr>
        <w:t xml:space="preserve"> г. Москвы от 21.11.2007 N 45)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1. Законодательство города Москвы в области экологического мониторинга основывается на положениях </w:t>
      </w:r>
      <w:hyperlink r:id="rId13" w:history="1">
        <w:r w:rsidRPr="002B6900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B690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законодательства об охране окружающей среды, </w:t>
      </w:r>
      <w:hyperlink r:id="rId14" w:history="1">
        <w:r w:rsidRPr="002B6900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2B6900">
        <w:rPr>
          <w:rFonts w:ascii="Times New Roman" w:hAnsi="Times New Roman" w:cs="Times New Roman"/>
          <w:sz w:val="28"/>
          <w:szCs w:val="28"/>
        </w:rPr>
        <w:t xml:space="preserve"> города Москвы и состоит из настоящего Закона и принимаемых в соответствии с ним иных законов и нормативных правовых актов города Москвы.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2. Нарушение требований законодательства города Москвы в области экологического мониторинга влечет административную ответственность в соответствии с </w:t>
      </w:r>
      <w:hyperlink r:id="rId15" w:history="1">
        <w:r w:rsidRPr="002B690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B6900">
        <w:rPr>
          <w:rFonts w:ascii="Times New Roman" w:hAnsi="Times New Roman" w:cs="Times New Roman"/>
          <w:sz w:val="28"/>
          <w:szCs w:val="28"/>
        </w:rPr>
        <w:t xml:space="preserve"> города Москвы об административных правонарушениях.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Статья 3. Цели экологического мониторинга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Экологический мониторинг осуществляется в следующих целях: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1) соблюдение установленных нормативов качества окружающей среды;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2) получение объективных данных о состоянии окружающей среды, на основе которых обеспечивается градостроительное планирование, планирование транспортных систем, землепользования и хозяйственной </w:t>
      </w:r>
      <w:r w:rsidRPr="002B6900">
        <w:rPr>
          <w:rFonts w:ascii="Times New Roman" w:hAnsi="Times New Roman" w:cs="Times New Roman"/>
          <w:sz w:val="28"/>
          <w:szCs w:val="28"/>
        </w:rPr>
        <w:lastRenderedPageBreak/>
        <w:t>деятельности;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3) информирование населения о состоянии окружающей среды;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4) выявление источников загрязнения окружающей среды и определение их вклада в загрязнение;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5) оценка эффективности проводимых природоохранных мероприятий, а также мероприятий в области градостроительного планирования и развития транспортного комплекса;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6) получение объективных данных о состоянии окружающей среды, на основе которых осуществляется социально-гигиенический мониторинг;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7) иные цели в области охраны окружающей среды.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Статья 4. Принципы осуществления экологического мониторинга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Экологический мониторинг осуществляется на основе следующих принципов: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1) гласность мероприятий, проводимых в области государственного экологического мониторинга, с учетом соблюдения требований законодательства о государственной и иной специально охраняемой тайне;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2) гласность, полнота, точность и достоверность информации о состоянии окружающей среды, его изменении;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3) совместимость данных экологического мониторинга, осуществляемого на территории города Москвы, с данными других информационных систем;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4) единство и сопоставимость методов измерений (наблюдений), сбора, хранения, оценки, анализа данных экологического мониторинга и прогноза состояния окружающей среды;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5) научная обоснованность, системность и комплексность подхода к осуществлению экологического мониторинга;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6) презумпция </w:t>
      </w:r>
      <w:proofErr w:type="gramStart"/>
      <w:r w:rsidRPr="002B6900">
        <w:rPr>
          <w:rFonts w:ascii="Times New Roman" w:hAnsi="Times New Roman" w:cs="Times New Roman"/>
          <w:sz w:val="28"/>
          <w:szCs w:val="28"/>
        </w:rPr>
        <w:t>экологической опасности</w:t>
      </w:r>
      <w:proofErr w:type="gramEnd"/>
      <w:r w:rsidRPr="002B6900">
        <w:rPr>
          <w:rFonts w:ascii="Times New Roman" w:hAnsi="Times New Roman" w:cs="Times New Roman"/>
          <w:sz w:val="28"/>
          <w:szCs w:val="28"/>
        </w:rPr>
        <w:t xml:space="preserve"> планируемой хозяйственной и иной деятельности;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7) непрерывность и оперативность осуществления экологического мониторинга;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8) несовместимость функций осуществления государственного экологического мониторинга и функций хозяйственного использования природных ресурсов.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Статья 5. Объекты экологического мониторинга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Объектами экологического мониторинга являются: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1) компоненты природной среды, в том числе атмосферный воздух, поверхностные и подземные воды, почвы, грунты, зеленые насаждения, животные и другие организмы, находящиеся в пределах административных границ города Москвы, физические воздействия на окружающую среду (шумы, вибрации и другое воздействие), а также природные процессы;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2B69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B6900">
        <w:rPr>
          <w:rFonts w:ascii="Times New Roman" w:hAnsi="Times New Roman" w:cs="Times New Roman"/>
          <w:sz w:val="28"/>
          <w:szCs w:val="28"/>
        </w:rPr>
        <w:t xml:space="preserve"> г. Москвы от 04.07.2007 N 30)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2) природные и природно-антропогенные объекты, находящиеся в </w:t>
      </w:r>
      <w:r w:rsidRPr="002B6900">
        <w:rPr>
          <w:rFonts w:ascii="Times New Roman" w:hAnsi="Times New Roman" w:cs="Times New Roman"/>
          <w:sz w:val="28"/>
          <w:szCs w:val="28"/>
        </w:rPr>
        <w:lastRenderedPageBreak/>
        <w:t>пределах административных границ города Москвы;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3) природно-климатические условия;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4) воздействие антропогенных объектов на состояние окружающей среды.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Статья 6. Субъекты экологического мониторинга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1. Уполномоченный Правительством Москвы орган исполнительной власти города Москвы (далее - уполномоченный орган), а также специализированные организации экологического мониторинга осуществляют государственный экологический мониторинг на территории города Москвы в пределах их компетенции.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2B69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B6900">
        <w:rPr>
          <w:rFonts w:ascii="Times New Roman" w:hAnsi="Times New Roman" w:cs="Times New Roman"/>
          <w:sz w:val="28"/>
          <w:szCs w:val="28"/>
        </w:rPr>
        <w:t xml:space="preserve"> г. Москвы от 07.05.2014 N 27)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2. Юридические лица и индивидуальные предприниматели, осуществляющие на территории города Москвы хозяйственную и иную деятельность, в ходе которой может быть оказано негативное воздействие на окружающую среду, осуществляют локальный экологический мониторинг по решению Правительства Москвы.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3. Юридические и физические лица вправе осуществлять добровольный экологический мониторинг в городе Москве.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Глава 2. ГОСУДАРСТВЕННОЕ УПРАВЛЕНИЕ В ОБЛАСТИ</w:t>
      </w:r>
    </w:p>
    <w:p w:rsidR="002B6900" w:rsidRPr="002B6900" w:rsidRDefault="002B6900" w:rsidP="002B6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ЭКОЛОГИЧЕСКОГО МОНИТОРИНГА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Статья 7. Полномочия Московской городской Думы в области экологического мониторинга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К полномочиям Московской городской Думы в области экологического мониторинга относятся: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1) принятие законов города Москвы в области экологического мониторинга, в том числе законов, устанавливающих административную ответственность за правонарушения в данной области отношений;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2) осуществление контроля за соблюдением и исполнением настоящего Закона;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3) утратил силу. - </w:t>
      </w:r>
      <w:hyperlink r:id="rId18" w:history="1">
        <w:r w:rsidRPr="002B690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B6900">
        <w:rPr>
          <w:rFonts w:ascii="Times New Roman" w:hAnsi="Times New Roman" w:cs="Times New Roman"/>
          <w:sz w:val="28"/>
          <w:szCs w:val="28"/>
        </w:rPr>
        <w:t xml:space="preserve"> г. Москвы от 13.07.2011 N 35;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4) иные полномочия, предусмотренные для законодательных (представительных) органов государственной власти субъектов Российской Федерации федеральным законодательством и законодательством города Москвы.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2B69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B6900">
        <w:rPr>
          <w:rFonts w:ascii="Times New Roman" w:hAnsi="Times New Roman" w:cs="Times New Roman"/>
          <w:sz w:val="28"/>
          <w:szCs w:val="28"/>
        </w:rPr>
        <w:t xml:space="preserve"> г. Москвы от 07.05.2014 N 27)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Статья 8. Полномочия Правительства Москвы в области экологического мониторинга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К полномочиям Правительства Москвы в области экологического мониторинга относятся: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lastRenderedPageBreak/>
        <w:t>1) определение организационных основ осуществления экологического мониторинга, в том числе на территориях с особым режимом охраны и использования;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2) определение приоритетных направлений деятельности по экологическому мониторингу на территории города Москвы;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3) разработка, утверждение и реализация государственных программ города Москвы в области экологического мониторинга;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(в ред. законов г. Москвы от 13.07.2011 </w:t>
      </w:r>
      <w:hyperlink r:id="rId20" w:history="1">
        <w:r w:rsidRPr="002B6900">
          <w:rPr>
            <w:rFonts w:ascii="Times New Roman" w:hAnsi="Times New Roman" w:cs="Times New Roman"/>
            <w:sz w:val="28"/>
            <w:szCs w:val="28"/>
          </w:rPr>
          <w:t>N 35</w:t>
        </w:r>
      </w:hyperlink>
      <w:r w:rsidRPr="002B6900">
        <w:rPr>
          <w:rFonts w:ascii="Times New Roman" w:hAnsi="Times New Roman" w:cs="Times New Roman"/>
          <w:sz w:val="28"/>
          <w:szCs w:val="28"/>
        </w:rPr>
        <w:t xml:space="preserve">, от 07.05.2014 </w:t>
      </w:r>
      <w:hyperlink r:id="rId21" w:history="1">
        <w:r w:rsidRPr="002B6900">
          <w:rPr>
            <w:rFonts w:ascii="Times New Roman" w:hAnsi="Times New Roman" w:cs="Times New Roman"/>
            <w:sz w:val="28"/>
            <w:szCs w:val="28"/>
          </w:rPr>
          <w:t>N 27</w:t>
        </w:r>
      </w:hyperlink>
      <w:r w:rsidRPr="002B6900">
        <w:rPr>
          <w:rFonts w:ascii="Times New Roman" w:hAnsi="Times New Roman" w:cs="Times New Roman"/>
          <w:sz w:val="28"/>
          <w:szCs w:val="28"/>
        </w:rPr>
        <w:t>)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4) утратил силу. - </w:t>
      </w:r>
      <w:hyperlink r:id="rId22" w:history="1">
        <w:r w:rsidRPr="002B690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B6900">
        <w:rPr>
          <w:rFonts w:ascii="Times New Roman" w:hAnsi="Times New Roman" w:cs="Times New Roman"/>
          <w:sz w:val="28"/>
          <w:szCs w:val="28"/>
        </w:rPr>
        <w:t xml:space="preserve"> г. Москвы от 07.05.2014 N 27;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5) принятие мер по охране окружающей среды города Москвы, а также в области защиты населения при чрезвычайных ситуациях на основе данных экологического мониторинга;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6) определение уполномоченного органа;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7) определение специализированных организаций;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8) утверждение </w:t>
      </w:r>
      <w:hyperlink r:id="rId23" w:history="1">
        <w:r w:rsidRPr="002B6900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2B6900">
        <w:rPr>
          <w:rFonts w:ascii="Times New Roman" w:hAnsi="Times New Roman" w:cs="Times New Roman"/>
          <w:sz w:val="28"/>
          <w:szCs w:val="28"/>
        </w:rPr>
        <w:t xml:space="preserve"> субъектов локального экологического мониторинга;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9) определение правового статуса и порядка использования данных государственного экологического мониторинга;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10) утверждение </w:t>
      </w:r>
      <w:hyperlink r:id="rId24" w:history="1">
        <w:r w:rsidRPr="002B6900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2B6900">
        <w:rPr>
          <w:rFonts w:ascii="Times New Roman" w:hAnsi="Times New Roman" w:cs="Times New Roman"/>
          <w:sz w:val="28"/>
          <w:szCs w:val="28"/>
        </w:rPr>
        <w:t xml:space="preserve"> о Едином городском фонде данных экологического мониторинга;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11) решение иных вопросов, связанных с осуществлением экологического мониторинга, в соответствии с федеральным законодательством и законодательством города Москвы.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Статья 9. Полномочия уполномоченного органа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2B69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B6900">
        <w:rPr>
          <w:rFonts w:ascii="Times New Roman" w:hAnsi="Times New Roman" w:cs="Times New Roman"/>
          <w:sz w:val="28"/>
          <w:szCs w:val="28"/>
        </w:rPr>
        <w:t xml:space="preserve"> г. Москвы от 07.05.2014 N 27)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Полномочия уполномоченного органа устанавливаются нормативными правовыми актами Правительства Москвы.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Глава 3. ОРГАНИЗАЦИОННЫЕ ОСНОВЫ ОСУЩЕСТВЛЕНИЯ</w:t>
      </w:r>
    </w:p>
    <w:p w:rsidR="002B6900" w:rsidRPr="002B6900" w:rsidRDefault="002B6900" w:rsidP="002B6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ЭКОЛОГИЧЕСКОГО МОНИТОРИНГА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Статья 10. Организация и осуществление экологического мониторинга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1. Экологический мониторинг осуществляется в установленном порядке в соответствии с федеральными законами и иными нормативными правовыми актами Российской Федерации, законами города Москвы и иными нормативными правовыми актами города Москвы.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2. Государственный экологический мониторинг является составной частью государственной системы наблюдений за состоянием окружающей среды Российской Федерации.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3. Государственный экологический мониторинг осуществляется в соответствии с ежегодно утверждаемыми городскими целевыми программами государственного экологического мониторинга, регламентирующими в том </w:t>
      </w:r>
      <w:r w:rsidRPr="002B6900">
        <w:rPr>
          <w:rFonts w:ascii="Times New Roman" w:hAnsi="Times New Roman" w:cs="Times New Roman"/>
          <w:sz w:val="28"/>
          <w:szCs w:val="28"/>
        </w:rPr>
        <w:lastRenderedPageBreak/>
        <w:t>числе расположение постов государственного экологического мониторинга, контролируемые показатели, периодичность измерений (наблюдений), методы анализа данных экологического мониторинга и прогноза состояния окружающей среды.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4. Разработка городских целевых программ государственного экологического мониторинга и планирование сети постов государственного экологического мониторинга осуществляются с учетом: федеральных программ экологического мониторинга, размещения федеральных постов экологического мониторинга, градостроительного зонирования территории города Москвы, природно-климатических условий, результатов инвентаризации выбросов (сбросов) загрязняющих веществ от антропогенных объектов и результатов моделирования загрязнения окружающей среды.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5. Границы земельных участков на территории города Москвы, предоставленных под размещение постов государственного экологического мониторинга, учитываются при разработке всех видов документации, обосновывающей хозяйственную и иную деятельность, затрагивающую данные земельные участки.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6. Для получения достоверной информации о состоянии окружающей среды вокруг постов государственного экологического мониторинга в определенном Правительством Москвы порядке создаются охранные зоны, в которых устанавливаются ограничения на хозяйственную деятельность. Размеры и границы охранных зон определяются в зависимости от рельефа местности и других условий.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7. Перемещение постов государственного экологического мониторинга допускается с обязательным предоставлением равнозначного земельного участка и по согласованию с уполномоченным органом. В границах земельных участков на территории города Москвы, предоставленных для размещения постов государственного экологического мониторинга, приостанавливается предоставление земельных участков, оформление </w:t>
      </w:r>
      <w:proofErr w:type="spellStart"/>
      <w:r w:rsidRPr="002B6900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Pr="002B6900">
        <w:rPr>
          <w:rFonts w:ascii="Times New Roman" w:hAnsi="Times New Roman" w:cs="Times New Roman"/>
          <w:sz w:val="28"/>
          <w:szCs w:val="28"/>
        </w:rPr>
        <w:t xml:space="preserve"> и проектной документации на размещение, строительство и реконструкцию иных объектов на срок до принятия соответствующего решения.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8. При размещении в границах земельных участков, предоставленных для установки постов государственного экологического мониторинга, иных объектов затраты на перемещение постов, в том числе на перекладку инженерных коммуникаций, компенсируются за счет заказчиков (инвесторов) строительства указанных объектов.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Статья 11. Специализированные организации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1. Специализированной организацией признается юридическое лицо, уполномоченное Правительством Москвы осуществлять государственный экологический мониторинг по отдельным направлениям, соответствующим его уставным целям и задачам.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2. Осуществление специализированной организацией экологического мониторинга не ограничивает ее прав на иную разрешенную </w:t>
      </w:r>
      <w:r w:rsidRPr="002B6900">
        <w:rPr>
          <w:rFonts w:ascii="Times New Roman" w:hAnsi="Times New Roman" w:cs="Times New Roman"/>
          <w:sz w:val="28"/>
          <w:szCs w:val="28"/>
        </w:rPr>
        <w:lastRenderedPageBreak/>
        <w:t>законодательством деятельность.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Статья 12. Права и обязанности специализированных организаций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1. Специализированные организации обязаны: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1) соблюдать установленные требования в области экологического мониторинга;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2) разрабатывать и ежегодно предоставлять уполномоченному органу раздел государственной программы города Москвы в области государственного экологического мониторинга по направлениям, по которым они уполномочены осуществлять государственный экологический мониторинг;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2B69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B6900">
        <w:rPr>
          <w:rFonts w:ascii="Times New Roman" w:hAnsi="Times New Roman" w:cs="Times New Roman"/>
          <w:sz w:val="28"/>
          <w:szCs w:val="28"/>
        </w:rPr>
        <w:t xml:space="preserve"> г. Москвы от 07.05.2014 N 27)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3) своевременно, в полном объеме и по установленным формам предоставлять данные государственного экологического мониторинга в Единый городской фонд данных экологического мониторинга по осуществляемым направлениям государственного экологического мониторинга на безвозмездной основе;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4) незамедлительно предоставлять экстренную информацию уполномоченному органу.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2. Специализированные организации вправе: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1) использовать данные экологического мониторинга в целях совершенствования государственного экологического мониторинга и иных целях в соответствии с установленным порядком;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2) принимать участие в разработке мероприятий по охране окружающей среды города Москвы на основе данных экологического мониторинга;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3) участвовать в формировании перечня субъектов локального экологического мониторинга и перечня загрязняющих веществ, подлежащих мониторингу;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27" w:history="1">
        <w:r w:rsidRPr="002B69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B6900">
        <w:rPr>
          <w:rFonts w:ascii="Times New Roman" w:hAnsi="Times New Roman" w:cs="Times New Roman"/>
          <w:sz w:val="28"/>
          <w:szCs w:val="28"/>
        </w:rPr>
        <w:t xml:space="preserve"> г. Москвы от 04.07.2007 N 30)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4) осуществлять локальный экологический мониторинг в пределах своих полномочий по заказу субъектов локального экологического мониторинга на договорной основе.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Статья 13. Локальный экологический мониторинг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1. Локальный экологический мониторинг осуществляется субъектами локального экологического мониторинга самостоятельно и (или) с привлечением специализированных организаций.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2. Локальный экологический мониторинг осуществляется в соответствии с программами локального экологического мониторинга, разрабатываемыми и утверждаемыми субъектами локального экологического мониторинга по согласованию с уполномоченным органом.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Статья 14. Перечень субъектов локального экологического мониторинга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1. </w:t>
      </w:r>
      <w:hyperlink r:id="rId28" w:history="1">
        <w:r w:rsidRPr="002B690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B6900">
        <w:rPr>
          <w:rFonts w:ascii="Times New Roman" w:hAnsi="Times New Roman" w:cs="Times New Roman"/>
          <w:sz w:val="28"/>
          <w:szCs w:val="28"/>
        </w:rPr>
        <w:t xml:space="preserve"> субъектов локального экологического мониторинга утверждается Правительством Москвы по представлению уполномоченного органа и подлежит пересмотру не реже чем один раз в три года.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4"/>
      <w:bookmarkEnd w:id="0"/>
      <w:r w:rsidRPr="002B6900">
        <w:rPr>
          <w:rFonts w:ascii="Times New Roman" w:hAnsi="Times New Roman" w:cs="Times New Roman"/>
          <w:sz w:val="28"/>
          <w:szCs w:val="28"/>
        </w:rPr>
        <w:t>2. Основанием включения антропогенных объектов в перечень субъектов локального экологического мониторинга является наличие одного из следующих условий: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1) неоднократное нарушение антропогенным объектом нормативов допустимых выбросов (сбросов) загрязняющих веществ в окружающую среду (по заключению уполномоченного органа);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2) преобладающий вклад выбросов (сбросов) загрязняющих веществ от антропогенного объекта в окружающую среду либо физическое воздействие антропогенного объекта на окружающую среду с превышением установленных нормативов качества окружающей среды;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3) условия, определенные в заключении уполномоченного органа о соответствии </w:t>
      </w:r>
      <w:proofErr w:type="spellStart"/>
      <w:r w:rsidRPr="002B6900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Pr="002B6900">
        <w:rPr>
          <w:rFonts w:ascii="Times New Roman" w:hAnsi="Times New Roman" w:cs="Times New Roman"/>
          <w:sz w:val="28"/>
          <w:szCs w:val="28"/>
        </w:rPr>
        <w:t xml:space="preserve"> и проектной документации экологическим требованиям;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4) наличие на антропогенном объекте сверхнормативных (временно согласованных) выбросов (сбросов) загрязняющих веществ в окружающую среду;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5) наличие на антропогенном объекте валовых выбросов в атмосферу, превышающих 100 тонн в год;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6) наличие на антропогенном объекте 10 и более единиц </w:t>
      </w:r>
      <w:proofErr w:type="spellStart"/>
      <w:r w:rsidRPr="002B6900">
        <w:rPr>
          <w:rFonts w:ascii="Times New Roman" w:hAnsi="Times New Roman" w:cs="Times New Roman"/>
          <w:sz w:val="28"/>
          <w:szCs w:val="28"/>
        </w:rPr>
        <w:t>пылегазоочистного</w:t>
      </w:r>
      <w:proofErr w:type="spellEnd"/>
      <w:r w:rsidRPr="002B6900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(часть 2 в ред. </w:t>
      </w:r>
      <w:hyperlink r:id="rId29" w:history="1">
        <w:r w:rsidRPr="002B69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B6900">
        <w:rPr>
          <w:rFonts w:ascii="Times New Roman" w:hAnsi="Times New Roman" w:cs="Times New Roman"/>
          <w:sz w:val="28"/>
          <w:szCs w:val="28"/>
        </w:rPr>
        <w:t xml:space="preserve"> г. Москвы от 04.07.2007 N 30)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2"/>
      <w:bookmarkEnd w:id="1"/>
      <w:r w:rsidRPr="002B6900">
        <w:rPr>
          <w:rFonts w:ascii="Times New Roman" w:hAnsi="Times New Roman" w:cs="Times New Roman"/>
          <w:sz w:val="28"/>
          <w:szCs w:val="28"/>
        </w:rPr>
        <w:t>3. Внеочередной пересмотр перечня субъектов локального экологического мониторинга осуществляется по инициативе уполномоченного органа либо государственных органов по предупреждению и ликвидации чрезвычайных ситуаций в случаях: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1) возникновения или угрозы возникновения чрезвычайной ситуации в результате воздействия на окружающую среду конкретного антропогенного объекта;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2) возникновения аварийной ситуации на антропогенном объекте, развитие которой может вызвать угрозу причинения вреда окружающей среде.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4. Локальный экологический мониторинг осуществляется в отношении загрязняющих веществ либо физических факторов воздействия, по которым нарушены нормативы качества окружающей среды, а также в отношении веществ, по которым в силу технологических особенностей производства антропогенного объекта возможны сверхнормативные выбросы (сбросы) загрязняющих веществ. Перечень таких загрязняющих веществ и физических факторов воздействия для каждого антропогенного объекта определяется в порядке, установленном Правительством Москвы.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(в ред. законов г. Москвы от 04.07.2007 </w:t>
      </w:r>
      <w:hyperlink r:id="rId30" w:history="1">
        <w:r w:rsidRPr="002B6900">
          <w:rPr>
            <w:rFonts w:ascii="Times New Roman" w:hAnsi="Times New Roman" w:cs="Times New Roman"/>
            <w:sz w:val="28"/>
            <w:szCs w:val="28"/>
          </w:rPr>
          <w:t>N 30</w:t>
        </w:r>
      </w:hyperlink>
      <w:r w:rsidRPr="002B6900">
        <w:rPr>
          <w:rFonts w:ascii="Times New Roman" w:hAnsi="Times New Roman" w:cs="Times New Roman"/>
          <w:sz w:val="28"/>
          <w:szCs w:val="28"/>
        </w:rPr>
        <w:t xml:space="preserve">, от 07.05.2014 </w:t>
      </w:r>
      <w:hyperlink r:id="rId31" w:history="1">
        <w:r w:rsidRPr="002B6900">
          <w:rPr>
            <w:rFonts w:ascii="Times New Roman" w:hAnsi="Times New Roman" w:cs="Times New Roman"/>
            <w:sz w:val="28"/>
            <w:szCs w:val="28"/>
          </w:rPr>
          <w:t>N 27</w:t>
        </w:r>
      </w:hyperlink>
      <w:r w:rsidRPr="002B6900">
        <w:rPr>
          <w:rFonts w:ascii="Times New Roman" w:hAnsi="Times New Roman" w:cs="Times New Roman"/>
          <w:sz w:val="28"/>
          <w:szCs w:val="28"/>
        </w:rPr>
        <w:t>)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5. Утвержденный перечень загрязняющих веществ и физических факторов воздействия для субъектов локального экологического мониторинга </w:t>
      </w:r>
      <w:r w:rsidRPr="002B6900">
        <w:rPr>
          <w:rFonts w:ascii="Times New Roman" w:hAnsi="Times New Roman" w:cs="Times New Roman"/>
          <w:sz w:val="28"/>
          <w:szCs w:val="28"/>
        </w:rPr>
        <w:lastRenderedPageBreak/>
        <w:t xml:space="preserve">может быть изменен в порядке, установленном Правительством Москвы, не более одного раза в год по основаниям, предусмотренным </w:t>
      </w:r>
      <w:hyperlink w:anchor="P154" w:history="1">
        <w:r w:rsidRPr="002B6900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2B6900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(часть 5 введена </w:t>
      </w:r>
      <w:hyperlink r:id="rId32" w:history="1">
        <w:r w:rsidRPr="002B69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B6900">
        <w:rPr>
          <w:rFonts w:ascii="Times New Roman" w:hAnsi="Times New Roman" w:cs="Times New Roman"/>
          <w:sz w:val="28"/>
          <w:szCs w:val="28"/>
        </w:rPr>
        <w:t xml:space="preserve"> г. Москвы от 04.07.2007 N 30; в ред. </w:t>
      </w:r>
      <w:hyperlink r:id="rId33" w:history="1">
        <w:r w:rsidRPr="002B69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B6900">
        <w:rPr>
          <w:rFonts w:ascii="Times New Roman" w:hAnsi="Times New Roman" w:cs="Times New Roman"/>
          <w:sz w:val="28"/>
          <w:szCs w:val="28"/>
        </w:rPr>
        <w:t xml:space="preserve"> г. Москвы от 07.05.2014 N 27)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70"/>
      <w:bookmarkEnd w:id="2"/>
      <w:r w:rsidRPr="002B6900">
        <w:rPr>
          <w:rFonts w:ascii="Times New Roman" w:hAnsi="Times New Roman" w:cs="Times New Roman"/>
          <w:sz w:val="28"/>
          <w:szCs w:val="28"/>
        </w:rPr>
        <w:t>Статья 15. Права и обязанности субъектов локального экологического мониторинга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1. Субъекты локального экологического мониторинга обязаны: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1) соблюдать требования в области экологического мониторинга, установленные федеральными законами и иными нормативными правовыми актами Российской Федерации, законами города Москвы и иными нормативными правовыми актами города Москвы;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2) разрабатывать и утверждать по согласованию с уполномоченным органом программы локального экологического мониторинга;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3) своевременно, в полном объеме и по установленным формам предоставлять данные локального экологического мониторинга в Единый городской фонд данных экологического мониторинга на безвозмездной основе;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4) незамедлительно предоставлять экстренную информацию уполномоченному органу.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2. Субъекты локального экологического мониторинга вправе: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1) вносить в уполномоченный орган предложения по разработке и реализации государственных программ города Москвы в области государственного экологического мониторинга и по использованию данных локального экологического мониторинга при принятии мер по охране окружающей среды города Москвы, а также в области защиты населения при чрезвычайных ситуациях;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 w:rsidRPr="002B69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B6900">
        <w:rPr>
          <w:rFonts w:ascii="Times New Roman" w:hAnsi="Times New Roman" w:cs="Times New Roman"/>
          <w:sz w:val="28"/>
          <w:szCs w:val="28"/>
        </w:rPr>
        <w:t xml:space="preserve"> г. Москвы от 07.05.2014 N 27)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2) использовать в установленном порядке данные государственного экологического мониторинга, включенные в Единый городской фонд данных экологического мониторинга;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3) знакомиться с основаниями, по которым Правительством Москвы было принято решение о включении их в </w:t>
      </w:r>
      <w:hyperlink r:id="rId35" w:history="1">
        <w:r w:rsidRPr="002B690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B6900">
        <w:rPr>
          <w:rFonts w:ascii="Times New Roman" w:hAnsi="Times New Roman" w:cs="Times New Roman"/>
          <w:sz w:val="28"/>
          <w:szCs w:val="28"/>
        </w:rPr>
        <w:t xml:space="preserve"> субъектов локального экологического мониторинга;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4) опротестовывать решение Правительства Москвы о включении их в </w:t>
      </w:r>
      <w:hyperlink r:id="rId36" w:history="1">
        <w:r w:rsidRPr="002B690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B6900">
        <w:rPr>
          <w:rFonts w:ascii="Times New Roman" w:hAnsi="Times New Roman" w:cs="Times New Roman"/>
          <w:sz w:val="28"/>
          <w:szCs w:val="28"/>
        </w:rPr>
        <w:t xml:space="preserve"> субъектов локального экологического мониторинга в установленном законодательством порядке.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Статья 16. Осуществление экологического мониторинга на добровольной основе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1. Юридические и физические лица, не являющиеся субъектами локального экологического мониторинга, вправе осуществлять добровольный </w:t>
      </w:r>
      <w:r w:rsidRPr="002B6900">
        <w:rPr>
          <w:rFonts w:ascii="Times New Roman" w:hAnsi="Times New Roman" w:cs="Times New Roman"/>
          <w:sz w:val="28"/>
          <w:szCs w:val="28"/>
        </w:rPr>
        <w:lastRenderedPageBreak/>
        <w:t>экологический мониторинг за счет собственных средств и иных не запрещенных законодательством источников.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2. Юридические и физические лица, осуществляющие добровольный экологический мониторинг, обязаны соблюдать требования в области экологического мониторинга, установленные федеральными законами и иными нормативными правовыми актами Российской Федерации, законами города Москвы и иными нормативными правовыми актами города Москвы, и обеспечивать передачу полученных данных в Единый городской фонд данных экологического мониторинга.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Статья 17. Финансирование деятельности по осуществлению экологического мониторинга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1. Финансирование деятельности по осуществлению государственного экологического мониторинга, осуществляемой уполномоченным органом и специализированными организациями, производится за счет средств бюджета города Москвы и иных не запрещенных законодательством источников.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2. Финансирование создания систем локального экологического мониторинга, организации передачи его данных в Единый городской фонд данных экологического мониторинга, а также их эксплуатации осуществляется за счет собственных средств субъектов локального экологического мониторинга.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(часть 2 в ред. </w:t>
      </w:r>
      <w:hyperlink r:id="rId37" w:history="1">
        <w:r w:rsidRPr="002B69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B6900">
        <w:rPr>
          <w:rFonts w:ascii="Times New Roman" w:hAnsi="Times New Roman" w:cs="Times New Roman"/>
          <w:sz w:val="28"/>
          <w:szCs w:val="28"/>
        </w:rPr>
        <w:t xml:space="preserve"> г. Москвы от 04.07.2007 N 30)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3. В случаях, когда решение о включении в </w:t>
      </w:r>
      <w:hyperlink r:id="rId38" w:history="1">
        <w:r w:rsidRPr="002B690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B6900">
        <w:rPr>
          <w:rFonts w:ascii="Times New Roman" w:hAnsi="Times New Roman" w:cs="Times New Roman"/>
          <w:sz w:val="28"/>
          <w:szCs w:val="28"/>
        </w:rPr>
        <w:t xml:space="preserve"> субъектов локального экологического мониторинга принимается Правительством Москвы по основаниям, предусмотренным </w:t>
      </w:r>
      <w:hyperlink w:anchor="P162" w:history="1">
        <w:r w:rsidRPr="002B6900">
          <w:rPr>
            <w:rFonts w:ascii="Times New Roman" w:hAnsi="Times New Roman" w:cs="Times New Roman"/>
            <w:sz w:val="28"/>
            <w:szCs w:val="28"/>
          </w:rPr>
          <w:t>частью 3 статьи 14</w:t>
        </w:r>
      </w:hyperlink>
      <w:r w:rsidRPr="002B6900">
        <w:rPr>
          <w:rFonts w:ascii="Times New Roman" w:hAnsi="Times New Roman" w:cs="Times New Roman"/>
          <w:sz w:val="28"/>
          <w:szCs w:val="28"/>
        </w:rPr>
        <w:t xml:space="preserve"> настоящего Закона, финансирование деятельности по осуществлению локального экологического мониторинга осуществляется за счет средств бюджета города Москвы и иных не запрещенных законодательством источников с последующим возмещением расходов за счет виновных в возникновении аварийной или чрезвычайной ситуации.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Глава 4. ИНФОРМАЦИОННОЕ ОБЕСПЕЧЕНИЕ</w:t>
      </w:r>
    </w:p>
    <w:p w:rsidR="002B6900" w:rsidRPr="002B6900" w:rsidRDefault="002B6900" w:rsidP="002B6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ЭКОЛОГИЧЕСКОГО МОНИТОРИНГА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Статья 18. Экологическая информация общего назначения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 w:history="1">
        <w:r w:rsidRPr="002B69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B6900">
        <w:rPr>
          <w:rFonts w:ascii="Times New Roman" w:hAnsi="Times New Roman" w:cs="Times New Roman"/>
          <w:sz w:val="28"/>
          <w:szCs w:val="28"/>
        </w:rPr>
        <w:t xml:space="preserve"> г. Москвы от 04.07.2007 N 30)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1. Экологическая информация общего назначения является открытой и общедоступной.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2. Экологическая информация общего назначения доводится до пользователей (потребителей) уполномоченным органом либо иными организациями по его поручению в письменной и визуальной формах, а также в форме устных сообщений посредством издания регулярных бюллетеней о состоянии окружающей среды, через средства массовой информации, в том </w:t>
      </w:r>
      <w:r w:rsidRPr="002B6900">
        <w:rPr>
          <w:rFonts w:ascii="Times New Roman" w:hAnsi="Times New Roman" w:cs="Times New Roman"/>
          <w:sz w:val="28"/>
          <w:szCs w:val="28"/>
        </w:rPr>
        <w:lastRenderedPageBreak/>
        <w:t>числе с использованием информационных электронных табло, и иными общедоступными способами, не противоречащими федеральному законодательству, законам города Москвы и иным нормативным правовым актам города Москвы.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Статья 19. Экстренная информация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1. Экстренная информация незамедлительно предоставляется уполномоченному органу всеми субъектами экологического мониторинга.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2. Распространение экстренной информации по мере ее поступления осуществляется уполномоченным органом посредством информирования государственных органов по предупреждению и ликвидации чрезвычайных ситуаций и соответствующих органов исполнительной власти города Москвы, а также через средства массовой информации.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Статья 20. Единый городской фонд данных экологического мониторинга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1. Единый городской фонд данных экологического мониторинга представляет собой упорядоченную, постоянно пополняемую совокупность данных экологического мониторинга, а также информацию о состоянии окружающей среды на электронных и иных носителях, полученную в результате сбора, обработки и анализа данных экологического мониторинга.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40" w:history="1">
        <w:r w:rsidRPr="002B6900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2B6900">
        <w:rPr>
          <w:rFonts w:ascii="Times New Roman" w:hAnsi="Times New Roman" w:cs="Times New Roman"/>
          <w:sz w:val="28"/>
          <w:szCs w:val="28"/>
        </w:rPr>
        <w:t xml:space="preserve"> о Едином городском фонде данных экологического мониторинга определяется порядок создания и ведения Единого городского фонда данных экологического мониторинга, а также состав и структура информации о состоянии окружающей среды, порядок ее комплектования, учета, хранения, использования и предоставления.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3. Единый городской фонд данных экологического мониторинга является информационным ресурсом города Москвы.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216"/>
      <w:bookmarkEnd w:id="3"/>
      <w:r w:rsidRPr="002B6900">
        <w:rPr>
          <w:rFonts w:ascii="Times New Roman" w:hAnsi="Times New Roman" w:cs="Times New Roman"/>
          <w:sz w:val="28"/>
          <w:szCs w:val="28"/>
        </w:rPr>
        <w:t>Статья 21. Использование информации Единого городского фонда данных экологического мониторинга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1. Использование информации Единого городского фонда данных экологического мониторинга осуществляется в обязательном и добровольном порядке.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2. Использование информации Единого городского фонда данных экологического мониторинга является обязательным: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1) при планировании хозяйственной и иных видов деятельности, </w:t>
      </w:r>
      <w:proofErr w:type="spellStart"/>
      <w:r w:rsidRPr="002B6900">
        <w:rPr>
          <w:rFonts w:ascii="Times New Roman" w:hAnsi="Times New Roman" w:cs="Times New Roman"/>
          <w:sz w:val="28"/>
          <w:szCs w:val="28"/>
        </w:rPr>
        <w:t>предпроектная</w:t>
      </w:r>
      <w:proofErr w:type="spellEnd"/>
      <w:r w:rsidRPr="002B6900">
        <w:rPr>
          <w:rFonts w:ascii="Times New Roman" w:hAnsi="Times New Roman" w:cs="Times New Roman"/>
          <w:sz w:val="28"/>
          <w:szCs w:val="28"/>
        </w:rPr>
        <w:t xml:space="preserve"> и проектная документация по которым представляется на заключение уполномоченному органу о соответствии экологическим требованиям;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2) при разработке планов городской застройки, при иных видах территориального градостроительного планирования, а также при планировании развития транспортного ко</w:t>
      </w:r>
      <w:bookmarkStart w:id="4" w:name="_GoBack"/>
      <w:bookmarkEnd w:id="4"/>
      <w:r w:rsidRPr="002B6900">
        <w:rPr>
          <w:rFonts w:ascii="Times New Roman" w:hAnsi="Times New Roman" w:cs="Times New Roman"/>
          <w:sz w:val="28"/>
          <w:szCs w:val="28"/>
        </w:rPr>
        <w:t xml:space="preserve">мплекса и разработке схем </w:t>
      </w:r>
      <w:r w:rsidRPr="002B6900">
        <w:rPr>
          <w:rFonts w:ascii="Times New Roman" w:hAnsi="Times New Roman" w:cs="Times New Roman"/>
          <w:sz w:val="28"/>
          <w:szCs w:val="28"/>
        </w:rPr>
        <w:lastRenderedPageBreak/>
        <w:t>организации дорожного движения;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3) при разработке природоохранных мероприятий;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4) при проведении оценки воздействия на окружающую среду планируемой хозяйственной и иных видов деятельности;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5) при создании и содержании озелененных территорий и планировании озеленительных работ;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(п. 5 в ред. </w:t>
      </w:r>
      <w:hyperlink r:id="rId41" w:history="1">
        <w:r w:rsidRPr="002B69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B6900">
        <w:rPr>
          <w:rFonts w:ascii="Times New Roman" w:hAnsi="Times New Roman" w:cs="Times New Roman"/>
          <w:sz w:val="28"/>
          <w:szCs w:val="28"/>
        </w:rPr>
        <w:t xml:space="preserve"> г. Москвы от 04.07.2007 N 30)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6) при определении видов территорий города Москвы в зависимости от их экологического состояния;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7) для выявления причин и источников негативного воздействия на окружающую среду;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8) при определении размера вреда окружающей среде;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9) при подготовке государственного доклада о состоянии окружающей среды в городе Москве;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10) при моделировании загрязнения окружающей среды и для проверки достоверности результатов моделирования;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11) для оценки воздействия загрязнения окружающей среды на здоровье людей при осуществлении социально-гигиенического мониторинга;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12) в иных случаях, установленных законами города Москвы и иными нормативными правовыми актами города Москвы.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3. Предоставление информации Единого городского фонда данных экологического мониторинга осуществляется в рамках информационного взаимодействия уполномоченного органа и специализированных организаций с органами государственной власти Российской Федерации, органами государственной власти города Москвы, органами местного самоуправления в городе Москве и юридическими лицами.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4. При распространении (перепечатке) и ином использовании информации Единого городского фонда данных экологического мониторинга обязательна ссылка на него как на официальный источник информации.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5. Порядок обязательного использования информации устанавливается Правительством Москвы.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(часть 5 введена </w:t>
      </w:r>
      <w:hyperlink r:id="rId42" w:history="1">
        <w:r w:rsidRPr="002B69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B6900">
        <w:rPr>
          <w:rFonts w:ascii="Times New Roman" w:hAnsi="Times New Roman" w:cs="Times New Roman"/>
          <w:sz w:val="28"/>
          <w:szCs w:val="28"/>
        </w:rPr>
        <w:t xml:space="preserve"> г. Москвы от 04.07.2007 N 30)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Статья 22. Условия предоставления экологической информации общего назначения и специализированной информации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1. Экологическая информация общего назначения предоставляется бесплатно.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41"/>
      <w:bookmarkEnd w:id="5"/>
      <w:r w:rsidRPr="002B6900">
        <w:rPr>
          <w:rFonts w:ascii="Times New Roman" w:hAnsi="Times New Roman" w:cs="Times New Roman"/>
          <w:sz w:val="28"/>
          <w:szCs w:val="28"/>
        </w:rPr>
        <w:t>2. Специализированная информация предоставляется пользователям (потребителям) на основе договоров. Использование специализированной информации осуществляется в соответствии с целями, установленными договорами на ее предоставление.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42"/>
      <w:bookmarkEnd w:id="6"/>
      <w:r w:rsidRPr="002B6900">
        <w:rPr>
          <w:rFonts w:ascii="Times New Roman" w:hAnsi="Times New Roman" w:cs="Times New Roman"/>
          <w:sz w:val="28"/>
          <w:szCs w:val="28"/>
        </w:rPr>
        <w:t xml:space="preserve">3. Органам государственной власти города Москвы, органам государственной системы социально-гигиенического мониторинга, государственным органам по предупреждению и ликвидации чрезвычайных </w:t>
      </w:r>
      <w:r w:rsidRPr="002B6900">
        <w:rPr>
          <w:rFonts w:ascii="Times New Roman" w:hAnsi="Times New Roman" w:cs="Times New Roman"/>
          <w:sz w:val="28"/>
          <w:szCs w:val="28"/>
        </w:rPr>
        <w:lastRenderedPageBreak/>
        <w:t xml:space="preserve">ситуаций, а также органам местного самоуправления в городе Москве специализированная информация предоставляется бесплатно по формам, установленным </w:t>
      </w:r>
      <w:hyperlink r:id="rId43" w:history="1">
        <w:r w:rsidRPr="002B690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2B6900">
        <w:rPr>
          <w:rFonts w:ascii="Times New Roman" w:hAnsi="Times New Roman" w:cs="Times New Roman"/>
          <w:sz w:val="28"/>
          <w:szCs w:val="28"/>
        </w:rPr>
        <w:t xml:space="preserve"> о Едином городском фонде данных экологического мониторинга, утверждаемым Правительством Москвы. Затраты на предоставление специализированной информации указанным органам подлежат компенсации за счет средств бюджета города Москвы.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4" w:history="1">
        <w:r w:rsidRPr="002B69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B6900">
        <w:rPr>
          <w:rFonts w:ascii="Times New Roman" w:hAnsi="Times New Roman" w:cs="Times New Roman"/>
          <w:sz w:val="28"/>
          <w:szCs w:val="28"/>
        </w:rPr>
        <w:t xml:space="preserve"> г. Москвы от 07.05.2014 N 27)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Глава 5. ПРАВА И ОБЯЗАННОСТИ ГРАЖДАН, ЮРИДИЧЕСКИХ ЛИЦ,</w:t>
      </w:r>
    </w:p>
    <w:p w:rsidR="002B6900" w:rsidRPr="002B6900" w:rsidRDefault="002B6900" w:rsidP="002B6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ОБЩЕСТВЕННЫХ ОБЪЕДИНЕНИЙ И ОРГАНОВ МЕСТНОГО САМОУПРАВЛЕНИЯ</w:t>
      </w:r>
    </w:p>
    <w:p w:rsidR="002B6900" w:rsidRPr="002B6900" w:rsidRDefault="002B6900" w:rsidP="002B6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В ГОРОДЕ МОСКВЕ В ОБЛАСТИ ЭКОЛОГИЧЕСКОГО МОНИТОРИНГА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Статья 23. Права и обязанности граждан, юридических лиц и общественных объединений в области экологического мониторинга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1. Граждане, юридические лица и общественные объединения имеют право: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1) получать экологическую информацию, а также информацию о проводимых мероприятиях в области экологического мониторинга и организации экологического мониторинга в городе Москве;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2) осуществлять добровольный экологический мониторинг;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3) вносить предложения в уполномоченный орган об организации экологического мониторинга на отдельных территориях города Москвы;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4) оказывать содействие уполномоченному органу и специализированным организациям в организации и осуществлении экологического мониторинга;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5) вносить предложения в уполномоченный орган о разработке программ экологического мониторинга.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2. Граждане, юридические лица и общественные объединения обязаны соблюдать требования законодательства в области экологического мониторинга.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Статья 24. Права и обязанности органов местного самоуправления в городе Москве в области экологического мониторинга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1. Органы местного самоуправления в городе Москве имеют право: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1) получать экологическую информацию, а также специализированную информацию по установленным формам;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2) осуществлять добровольный экологический мониторинг;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3) вносить в уполномоченный орган предложения по созданию и размещению постов государственного экологического мониторинга;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4) вносить в уполномоченный орган предложения по включению </w:t>
      </w:r>
      <w:r w:rsidRPr="002B6900">
        <w:rPr>
          <w:rFonts w:ascii="Times New Roman" w:hAnsi="Times New Roman" w:cs="Times New Roman"/>
          <w:sz w:val="28"/>
          <w:szCs w:val="28"/>
        </w:rPr>
        <w:lastRenderedPageBreak/>
        <w:t xml:space="preserve">антропогенных объектов в </w:t>
      </w:r>
      <w:hyperlink r:id="rId45" w:history="1">
        <w:r w:rsidRPr="002B690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B6900">
        <w:rPr>
          <w:rFonts w:ascii="Times New Roman" w:hAnsi="Times New Roman" w:cs="Times New Roman"/>
          <w:sz w:val="28"/>
          <w:szCs w:val="28"/>
        </w:rPr>
        <w:t xml:space="preserve"> субъектов локального экологического мониторинга;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5) информировать уполномоченный орган о жалобах жителей на неблагоприятное состояние природной среды на территориях муниципальных образований.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2. Органы местного самоуправления в городе Москве обязаны: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1) соблюдать требования законодательства в области экологического мониторинга;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2) распространять полученную экологическую информацию;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3) содействовать осуществлению государственного экологического мониторинга на территориях муниципальных образований;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4) информировать население о деятельности органов государственной власти города Москвы, специализированных организаций и органов местного самоуправления в городе Москве в области экологического мониторинга.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Глава 6. АДМИНИСТРАТИВНАЯ ОТВЕТСТВЕННОСТЬ</w:t>
      </w:r>
    </w:p>
    <w:p w:rsidR="002B6900" w:rsidRPr="002B6900" w:rsidRDefault="002B6900" w:rsidP="002B6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ЗА ПРАВОНАРУШЕНИЯ В ОБЛАСТИ ЭКОЛОГИЧЕСКОГО МОНИТОРИНГА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Исключена с 1 января 2008 года. - </w:t>
      </w:r>
      <w:hyperlink r:id="rId46" w:history="1">
        <w:r w:rsidRPr="002B690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B6900">
        <w:rPr>
          <w:rFonts w:ascii="Times New Roman" w:hAnsi="Times New Roman" w:cs="Times New Roman"/>
          <w:sz w:val="28"/>
          <w:szCs w:val="28"/>
        </w:rPr>
        <w:t xml:space="preserve"> г. Москвы</w:t>
      </w:r>
    </w:p>
    <w:p w:rsidR="002B6900" w:rsidRPr="002B6900" w:rsidRDefault="002B6900" w:rsidP="002B69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от 21.11.2007 N 45.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Глава 7. ЗАКЛЮЧИТЕЛЬНЫЕ ПОЛОЖЕНИЯ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Статья 30. Вступление в силу настоящего Закона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1. Настоящий Закон вступает в силу через 10 дней после его официального опубликования.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170" w:history="1">
        <w:r w:rsidRPr="002B6900">
          <w:rPr>
            <w:rFonts w:ascii="Times New Roman" w:hAnsi="Times New Roman" w:cs="Times New Roman"/>
            <w:sz w:val="28"/>
            <w:szCs w:val="28"/>
          </w:rPr>
          <w:t>Статья 15</w:t>
        </w:r>
      </w:hyperlink>
      <w:r w:rsidRPr="002B6900">
        <w:rPr>
          <w:rFonts w:ascii="Times New Roman" w:hAnsi="Times New Roman" w:cs="Times New Roman"/>
          <w:sz w:val="28"/>
          <w:szCs w:val="28"/>
        </w:rPr>
        <w:t xml:space="preserve"> настоящего Закона вступает в силу после утверждения Правительством Москвы </w:t>
      </w:r>
      <w:hyperlink r:id="rId47" w:history="1">
        <w:r w:rsidRPr="002B6900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2B6900">
        <w:rPr>
          <w:rFonts w:ascii="Times New Roman" w:hAnsi="Times New Roman" w:cs="Times New Roman"/>
          <w:sz w:val="28"/>
          <w:szCs w:val="28"/>
        </w:rPr>
        <w:t xml:space="preserve"> субъектов локального экологического мониторинга.</w:t>
      </w:r>
    </w:p>
    <w:p w:rsidR="002B6900" w:rsidRPr="002B6900" w:rsidRDefault="002B6900" w:rsidP="002B6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216" w:history="1">
        <w:r w:rsidRPr="002B6900">
          <w:rPr>
            <w:rFonts w:ascii="Times New Roman" w:hAnsi="Times New Roman" w:cs="Times New Roman"/>
            <w:sz w:val="28"/>
            <w:szCs w:val="28"/>
          </w:rPr>
          <w:t>Статья 21</w:t>
        </w:r>
      </w:hyperlink>
      <w:r w:rsidRPr="002B69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1" w:history="1">
        <w:r w:rsidRPr="002B6900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2B690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42" w:history="1">
        <w:r w:rsidRPr="002B6900">
          <w:rPr>
            <w:rFonts w:ascii="Times New Roman" w:hAnsi="Times New Roman" w:cs="Times New Roman"/>
            <w:sz w:val="28"/>
            <w:szCs w:val="28"/>
          </w:rPr>
          <w:t>3 статьи 22</w:t>
        </w:r>
      </w:hyperlink>
      <w:r w:rsidRPr="002B6900">
        <w:rPr>
          <w:rFonts w:ascii="Times New Roman" w:hAnsi="Times New Roman" w:cs="Times New Roman"/>
          <w:sz w:val="28"/>
          <w:szCs w:val="28"/>
        </w:rPr>
        <w:t xml:space="preserve"> настоящего Закона вступают в силу после утверждения Правительством Москвы </w:t>
      </w:r>
      <w:hyperlink r:id="rId48" w:history="1">
        <w:r w:rsidRPr="002B6900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2B6900">
        <w:rPr>
          <w:rFonts w:ascii="Times New Roman" w:hAnsi="Times New Roman" w:cs="Times New Roman"/>
          <w:sz w:val="28"/>
          <w:szCs w:val="28"/>
        </w:rPr>
        <w:t xml:space="preserve"> о Едином городском фонде данных экологического мониторинга.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Мэр Москвы</w:t>
      </w:r>
    </w:p>
    <w:p w:rsidR="002B6900" w:rsidRPr="002B6900" w:rsidRDefault="002B6900" w:rsidP="002B69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Ю.М. Лужков</w:t>
      </w:r>
    </w:p>
    <w:p w:rsidR="002B6900" w:rsidRPr="002B6900" w:rsidRDefault="002B6900" w:rsidP="002B690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Москва, Московская городская Дума</w:t>
      </w:r>
    </w:p>
    <w:p w:rsidR="002B6900" w:rsidRPr="002B6900" w:rsidRDefault="002B6900" w:rsidP="002B690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20 октября 2004 года</w:t>
      </w:r>
    </w:p>
    <w:p w:rsidR="002B6900" w:rsidRPr="002B6900" w:rsidRDefault="002B6900" w:rsidP="002B690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B6900">
        <w:rPr>
          <w:rFonts w:ascii="Times New Roman" w:hAnsi="Times New Roman" w:cs="Times New Roman"/>
          <w:sz w:val="28"/>
          <w:szCs w:val="28"/>
        </w:rPr>
        <w:t>N 65</w:t>
      </w: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00" w:rsidRPr="002B6900" w:rsidRDefault="002B6900" w:rsidP="002B6900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F3ACE" w:rsidRPr="002B6900" w:rsidRDefault="002F3ACE" w:rsidP="002B690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F3ACE" w:rsidRPr="002B6900" w:rsidSect="00A6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00"/>
    <w:rsid w:val="002B6900"/>
    <w:rsid w:val="002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7E1B2-2863-4087-B146-82D68F35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6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6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9B32FB5EDEC9656652470D4D0D7D96ABE4AADA47B2C5BB7F11F1q9ECH" TargetMode="External"/><Relationship Id="rId18" Type="http://schemas.openxmlformats.org/officeDocument/2006/relationships/hyperlink" Target="consultantplus://offline/ref=899B32FB5EDEC9656652580D4D0D7D96A8E8A9DB4BED92B92E44FF993AC8AD1109C462AFCC43F126q9E5H" TargetMode="External"/><Relationship Id="rId26" Type="http://schemas.openxmlformats.org/officeDocument/2006/relationships/hyperlink" Target="consultantplus://offline/ref=899B32FB5EDEC9656652580D4D0D7D96A8E9A9DC4CE692B92E44FF993AC8AD1109C462AFCC43F12Eq9E4H" TargetMode="External"/><Relationship Id="rId39" Type="http://schemas.openxmlformats.org/officeDocument/2006/relationships/hyperlink" Target="consultantplus://offline/ref=899B32FB5EDEC9656652580D4D0D7D96A1EBABD94DEFCFB3261DF39B3DC7F2060E8D6EAECC43F3q2E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99B32FB5EDEC9656652580D4D0D7D96A8E9A9DC4CE692B92E44FF993AC8AD1109C462AFCC43F12Fq9E9H" TargetMode="External"/><Relationship Id="rId34" Type="http://schemas.openxmlformats.org/officeDocument/2006/relationships/hyperlink" Target="consultantplus://offline/ref=899B32FB5EDEC9656652580D4D0D7D96A8E9A9DC4CE692B92E44FF993AC8AD1109C462AFCC43F12Eq9E8H" TargetMode="External"/><Relationship Id="rId42" Type="http://schemas.openxmlformats.org/officeDocument/2006/relationships/hyperlink" Target="consultantplus://offline/ref=899B32FB5EDEC9656652580D4D0D7D96A1EBABD94DEFCFB3261DF39B3DC7F2060E8D6EAECC43F2q2E6H" TargetMode="External"/><Relationship Id="rId47" Type="http://schemas.openxmlformats.org/officeDocument/2006/relationships/hyperlink" Target="consultantplus://offline/ref=899B32FB5EDEC9656652580D4D0D7D96A0EDACD949EFCFB3261DF39B3DC7F2060E8D6EAECD4AF3q2E7H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899B32FB5EDEC9656652580D4D0D7D96A8E4ACD64AED92B92E44FF993AC8AD1109C462AFCC43F126q9E4H" TargetMode="External"/><Relationship Id="rId12" Type="http://schemas.openxmlformats.org/officeDocument/2006/relationships/hyperlink" Target="consultantplus://offline/ref=899B32FB5EDEC9656652580D4D0D7D96A8E4ADD94CE792B92E44FF993AC8AD1109C462AFCC42F126q9E9H" TargetMode="External"/><Relationship Id="rId17" Type="http://schemas.openxmlformats.org/officeDocument/2006/relationships/hyperlink" Target="consultantplus://offline/ref=899B32FB5EDEC9656652580D4D0D7D96A8E9A9DC4CE692B92E44FF993AC8AD1109C462AFCC43F12Fq9E6H" TargetMode="External"/><Relationship Id="rId25" Type="http://schemas.openxmlformats.org/officeDocument/2006/relationships/hyperlink" Target="consultantplus://offline/ref=899B32FB5EDEC9656652580D4D0D7D96A8E9A9DC4CE692B92E44FF993AC8AD1109C462AFCC43F12Eq9E1H" TargetMode="External"/><Relationship Id="rId33" Type="http://schemas.openxmlformats.org/officeDocument/2006/relationships/hyperlink" Target="consultantplus://offline/ref=899B32FB5EDEC9656652580D4D0D7D96A8E9A9DC4CE692B92E44FF993AC8AD1109C462AFCC43F12Eq9E7H" TargetMode="External"/><Relationship Id="rId38" Type="http://schemas.openxmlformats.org/officeDocument/2006/relationships/hyperlink" Target="consultantplus://offline/ref=899B32FB5EDEC9656652580D4D0D7D96A0EDACD949EFCFB3261DF39B3DC7F2060E8D6EAECD4AF3q2E7H" TargetMode="External"/><Relationship Id="rId46" Type="http://schemas.openxmlformats.org/officeDocument/2006/relationships/hyperlink" Target="consultantplus://offline/ref=899B32FB5EDEC9656652580D4D0D7D96A8E4ADD94CE792B92E44FF993AC8AD1109C462AFCC42F125q9E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9B32FB5EDEC9656652580D4D0D7D96A1EBABD94DEFCFB3261DF39B3DC7F2060E8D6EAECC43F1q2E1H" TargetMode="External"/><Relationship Id="rId20" Type="http://schemas.openxmlformats.org/officeDocument/2006/relationships/hyperlink" Target="consultantplus://offline/ref=899B32FB5EDEC9656652580D4D0D7D96A8E8A9DB4BED92B92E44FF993AC8AD1109C462AFCC43F126q9E6H" TargetMode="External"/><Relationship Id="rId29" Type="http://schemas.openxmlformats.org/officeDocument/2006/relationships/hyperlink" Target="consultantplus://offline/ref=899B32FB5EDEC9656652580D4D0D7D96A1EBABD94DEFCFB3261DF39B3DC7F2060E8D6EAECC43F0q2E7H" TargetMode="External"/><Relationship Id="rId41" Type="http://schemas.openxmlformats.org/officeDocument/2006/relationships/hyperlink" Target="consultantplus://offline/ref=899B32FB5EDEC9656652580D4D0D7D96A1EBABD94DEFCFB3261DF39B3DC7F2060E8D6EAECC43F3q2E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9B32FB5EDEC9656652580D4D0D7D96A8E4ADD94CE792B92E44FF993AC8AD1109C462AFCC42F126q9E8H" TargetMode="External"/><Relationship Id="rId11" Type="http://schemas.openxmlformats.org/officeDocument/2006/relationships/hyperlink" Target="consultantplus://offline/ref=899B32FB5EDEC9656652580D4D0D7D96A8E4ACD64AED92B92E44FF993AC8AD1109C462AFCC43F126q9E4H" TargetMode="External"/><Relationship Id="rId24" Type="http://schemas.openxmlformats.org/officeDocument/2006/relationships/hyperlink" Target="consultantplus://offline/ref=899B32FB5EDEC9656652580D4D0D7D96A0EDACD949EFCFB3261DF39B3DC7F2060E8D6EAECD44F5q2E0H" TargetMode="External"/><Relationship Id="rId32" Type="http://schemas.openxmlformats.org/officeDocument/2006/relationships/hyperlink" Target="consultantplus://offline/ref=899B32FB5EDEC9656652580D4D0D7D96A1EBABD94DEFCFB3261DF39B3DC7F2060E8D6EAECC43F3q2E7H" TargetMode="External"/><Relationship Id="rId37" Type="http://schemas.openxmlformats.org/officeDocument/2006/relationships/hyperlink" Target="consultantplus://offline/ref=899B32FB5EDEC9656652580D4D0D7D96A1EBABD94DEFCFB3261DF39B3DC7F2060E8D6EAECC43F3q2E5H" TargetMode="External"/><Relationship Id="rId40" Type="http://schemas.openxmlformats.org/officeDocument/2006/relationships/hyperlink" Target="consultantplus://offline/ref=899B32FB5EDEC9656652580D4D0D7D96A0EDACD949EFCFB3261DF39B3DC7F2060E8D6EAECD44F5q2E0H" TargetMode="External"/><Relationship Id="rId45" Type="http://schemas.openxmlformats.org/officeDocument/2006/relationships/hyperlink" Target="consultantplus://offline/ref=899B32FB5EDEC9656652580D4D0D7D96A0EDACD949EFCFB3261DF39B3DC7F2060E8D6EAECD4AF3q2E7H" TargetMode="External"/><Relationship Id="rId5" Type="http://schemas.openxmlformats.org/officeDocument/2006/relationships/hyperlink" Target="consultantplus://offline/ref=899B32FB5EDEC9656652580D4D0D7D96A1EBABD94DEFCFB3261DF39B3DC7F2060E8D6EAECC43F1q2E1H" TargetMode="External"/><Relationship Id="rId15" Type="http://schemas.openxmlformats.org/officeDocument/2006/relationships/hyperlink" Target="consultantplus://offline/ref=899B32FB5EDEC9656652580D4D0D7D96A8E4ADD94CE792B92E44FF993AqCE8H" TargetMode="External"/><Relationship Id="rId23" Type="http://schemas.openxmlformats.org/officeDocument/2006/relationships/hyperlink" Target="consultantplus://offline/ref=899B32FB5EDEC9656652580D4D0D7D96A0EDACD949EFCFB3261DF39B3DC7F2060E8D6EAECD4AF3q2E7H" TargetMode="External"/><Relationship Id="rId28" Type="http://schemas.openxmlformats.org/officeDocument/2006/relationships/hyperlink" Target="consultantplus://offline/ref=899B32FB5EDEC9656652580D4D0D7D96A0EDACD949EFCFB3261DF39B3DC7F2060E8D6EAECD4AF3q2E7H" TargetMode="External"/><Relationship Id="rId36" Type="http://schemas.openxmlformats.org/officeDocument/2006/relationships/hyperlink" Target="consultantplus://offline/ref=899B32FB5EDEC9656652580D4D0D7D96A0EDACD949EFCFB3261DF39B3DC7F2060E8D6EAECD4AF3q2E7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899B32FB5EDEC9656652580D4D0D7D96A8E4ACD64AED92B92E44FF993AC8AD1109C462AFCC43F126q9E4H" TargetMode="External"/><Relationship Id="rId19" Type="http://schemas.openxmlformats.org/officeDocument/2006/relationships/hyperlink" Target="consultantplus://offline/ref=899B32FB5EDEC9656652580D4D0D7D96A8E9A9DC4CE692B92E44FF993AC8AD1109C462AFCC43F12Fq9E7H" TargetMode="External"/><Relationship Id="rId31" Type="http://schemas.openxmlformats.org/officeDocument/2006/relationships/hyperlink" Target="consultantplus://offline/ref=899B32FB5EDEC9656652580D4D0D7D96A8E9A9DC4CE692B92E44FF993AC8AD1109C462AFCC43F12Eq9E6H" TargetMode="External"/><Relationship Id="rId44" Type="http://schemas.openxmlformats.org/officeDocument/2006/relationships/hyperlink" Target="consultantplus://offline/ref=899B32FB5EDEC9656652580D4D0D7D96A8E9A9DC4CE692B92E44FF993AC8AD1109C462AFCC43F12Eq9E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99B32FB5EDEC9656652580D4D0D7D96A8E9A9DC4CE692B92E44FF993AC8AD1109C462AFCC43F12Fq9E6H" TargetMode="External"/><Relationship Id="rId14" Type="http://schemas.openxmlformats.org/officeDocument/2006/relationships/hyperlink" Target="consultantplus://offline/ref=899B32FB5EDEC9656652580D4D0D7D96A8E4ADDB44E492B92E44FF993AqCE8H" TargetMode="External"/><Relationship Id="rId22" Type="http://schemas.openxmlformats.org/officeDocument/2006/relationships/hyperlink" Target="consultantplus://offline/ref=899B32FB5EDEC9656652580D4D0D7D96A8E9A9DC4CE692B92E44FF993AC8AD1109C462AFCC43F12Eq9E0H" TargetMode="External"/><Relationship Id="rId27" Type="http://schemas.openxmlformats.org/officeDocument/2006/relationships/hyperlink" Target="consultantplus://offline/ref=899B32FB5EDEC9656652580D4D0D7D96A1EBABD94DEFCFB3261DF39B3DC7F2060E8D6EAECC43F1q2E0H" TargetMode="External"/><Relationship Id="rId30" Type="http://schemas.openxmlformats.org/officeDocument/2006/relationships/hyperlink" Target="consultantplus://offline/ref=899B32FB5EDEC9656652580D4D0D7D96A1EBABD94DEFCFB3261DF39B3DC7F2060E8D6EAECC43F0q2EFH" TargetMode="External"/><Relationship Id="rId35" Type="http://schemas.openxmlformats.org/officeDocument/2006/relationships/hyperlink" Target="consultantplus://offline/ref=899B32FB5EDEC9656652580D4D0D7D96A0EDACD949EFCFB3261DF39B3DC7F2060E8D6EAECD4AF3q2E7H" TargetMode="External"/><Relationship Id="rId43" Type="http://schemas.openxmlformats.org/officeDocument/2006/relationships/hyperlink" Target="consultantplus://offline/ref=899B32FB5EDEC9656652580D4D0D7D96A0EDACD949EFCFB3261DF39B3DC7F2060E8D6EAECD44F5q2E0H" TargetMode="External"/><Relationship Id="rId48" Type="http://schemas.openxmlformats.org/officeDocument/2006/relationships/hyperlink" Target="consultantplus://offline/ref=899B32FB5EDEC9656652580D4D0D7D96A0EDACD949EFCFB3261DF39B3DC7F2060E8D6EAECD44F5q2E0H" TargetMode="External"/><Relationship Id="rId8" Type="http://schemas.openxmlformats.org/officeDocument/2006/relationships/hyperlink" Target="consultantplus://offline/ref=899B32FB5EDEC9656652580D4D0D7D96A8E8A9DB4BED92B92E44FF993AC8AD1109C462AFCC43F126q9E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5366</Words>
  <Characters>30588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2018-06-13T07:04:00Z</dcterms:created>
  <dcterms:modified xsi:type="dcterms:W3CDTF">2018-06-13T07:05:00Z</dcterms:modified>
</cp:coreProperties>
</file>