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821" w:rsidRPr="00500821" w:rsidRDefault="00500821" w:rsidP="00500821">
      <w:pPr>
        <w:autoSpaceDE w:val="0"/>
        <w:autoSpaceDN w:val="0"/>
        <w:adjustRightInd w:val="0"/>
        <w:spacing w:after="0" w:line="240" w:lineRule="auto"/>
        <w:jc w:val="center"/>
        <w:rPr>
          <w:rFonts w:ascii="Times New Roman" w:hAnsi="Times New Roman" w:cs="Times New Roman"/>
          <w:b/>
          <w:bCs/>
          <w:sz w:val="28"/>
          <w:szCs w:val="28"/>
        </w:rPr>
      </w:pPr>
      <w:bookmarkStart w:id="0" w:name="_GoBack"/>
      <w:r w:rsidRPr="00500821">
        <w:rPr>
          <w:rFonts w:ascii="Times New Roman" w:hAnsi="Times New Roman" w:cs="Times New Roman"/>
          <w:b/>
          <w:bCs/>
          <w:sz w:val="28"/>
          <w:szCs w:val="28"/>
        </w:rPr>
        <w:t>ЭКСТРЕМИЗМ: ПОНЯТИЕ И МЕРЫ ПО ПРОТИВОДЕЙСТВИЮ</w:t>
      </w:r>
    </w:p>
    <w:bookmarkEnd w:id="0"/>
    <w:p w:rsidR="00500821" w:rsidRPr="00500821" w:rsidRDefault="00500821" w:rsidP="0050082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00821" w:rsidRPr="00500821" w:rsidRDefault="00500821" w:rsidP="00500821">
      <w:pPr>
        <w:autoSpaceDE w:val="0"/>
        <w:autoSpaceDN w:val="0"/>
        <w:adjustRightInd w:val="0"/>
        <w:spacing w:after="0" w:line="240" w:lineRule="auto"/>
        <w:jc w:val="center"/>
        <w:rPr>
          <w:rFonts w:ascii="Times New Roman" w:hAnsi="Times New Roman" w:cs="Times New Roman"/>
          <w:sz w:val="28"/>
          <w:szCs w:val="28"/>
        </w:rPr>
      </w:pPr>
      <w:r w:rsidRPr="00500821">
        <w:rPr>
          <w:rFonts w:ascii="Times New Roman" w:hAnsi="Times New Roman" w:cs="Times New Roman"/>
          <w:sz w:val="28"/>
          <w:szCs w:val="28"/>
        </w:rPr>
        <w:t>Материал подготовлен с использованием правовых актов</w:t>
      </w:r>
    </w:p>
    <w:p w:rsidR="00500821" w:rsidRPr="00500821" w:rsidRDefault="00500821" w:rsidP="00500821">
      <w:pPr>
        <w:autoSpaceDE w:val="0"/>
        <w:autoSpaceDN w:val="0"/>
        <w:adjustRightInd w:val="0"/>
        <w:spacing w:after="0" w:line="240" w:lineRule="auto"/>
        <w:jc w:val="center"/>
        <w:rPr>
          <w:rFonts w:ascii="Times New Roman" w:hAnsi="Times New Roman" w:cs="Times New Roman"/>
          <w:sz w:val="28"/>
          <w:szCs w:val="28"/>
        </w:rPr>
      </w:pPr>
      <w:r w:rsidRPr="00500821">
        <w:rPr>
          <w:rFonts w:ascii="Times New Roman" w:hAnsi="Times New Roman" w:cs="Times New Roman"/>
          <w:sz w:val="28"/>
          <w:szCs w:val="28"/>
        </w:rPr>
        <w:t>по состоянию на 10 июля 2018 года</w:t>
      </w:r>
    </w:p>
    <w:p w:rsidR="00500821" w:rsidRPr="00500821" w:rsidRDefault="00500821" w:rsidP="00500821">
      <w:pPr>
        <w:autoSpaceDE w:val="0"/>
        <w:autoSpaceDN w:val="0"/>
        <w:adjustRightInd w:val="0"/>
        <w:spacing w:after="0" w:line="240" w:lineRule="auto"/>
        <w:ind w:firstLine="540"/>
        <w:jc w:val="both"/>
        <w:rPr>
          <w:rFonts w:ascii="Times New Roman" w:hAnsi="Times New Roman" w:cs="Times New Roman"/>
          <w:sz w:val="28"/>
          <w:szCs w:val="28"/>
        </w:rPr>
      </w:pPr>
    </w:p>
    <w:p w:rsidR="00500821" w:rsidRPr="00500821" w:rsidRDefault="00500821" w:rsidP="00500821">
      <w:pPr>
        <w:autoSpaceDE w:val="0"/>
        <w:autoSpaceDN w:val="0"/>
        <w:adjustRightInd w:val="0"/>
        <w:spacing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xml:space="preserve">В Российской Федерации экстремистская деятельность находится под запретом, а соблюдение этого запрета - под строгим контролем. Подобная строгость обусловлена в </w:t>
      </w:r>
      <w:proofErr w:type="spellStart"/>
      <w:r w:rsidRPr="00500821">
        <w:rPr>
          <w:rFonts w:ascii="Times New Roman" w:hAnsi="Times New Roman" w:cs="Times New Roman"/>
          <w:sz w:val="28"/>
          <w:szCs w:val="28"/>
        </w:rPr>
        <w:t>т.ч</w:t>
      </w:r>
      <w:proofErr w:type="spellEnd"/>
      <w:r w:rsidRPr="00500821">
        <w:rPr>
          <w:rFonts w:ascii="Times New Roman" w:hAnsi="Times New Roman" w:cs="Times New Roman"/>
          <w:sz w:val="28"/>
          <w:szCs w:val="28"/>
        </w:rPr>
        <w:t>. обширным многонациональным и многоконфессиональным составом нашего государства, что требует пристального внимания и необходимости быстрого реагирования на попытки отдельных лиц и организаций посеять рознь между народами и различными группами населения нашей страны. Противодействие экстремизму осуществляется на федеральном, региональном и местном уровнях. Рассмотрим правовую основу такого противодействия.</w:t>
      </w:r>
    </w:p>
    <w:p w:rsidR="00500821" w:rsidRPr="00500821" w:rsidRDefault="00500821" w:rsidP="00500821">
      <w:pPr>
        <w:autoSpaceDE w:val="0"/>
        <w:autoSpaceDN w:val="0"/>
        <w:adjustRightInd w:val="0"/>
        <w:spacing w:after="0" w:line="240" w:lineRule="auto"/>
        <w:ind w:firstLine="540"/>
        <w:jc w:val="both"/>
        <w:rPr>
          <w:rFonts w:ascii="Times New Roman" w:hAnsi="Times New Roman" w:cs="Times New Roman"/>
          <w:sz w:val="28"/>
          <w:szCs w:val="28"/>
        </w:rPr>
      </w:pPr>
    </w:p>
    <w:p w:rsidR="00500821" w:rsidRPr="00500821" w:rsidRDefault="00500821" w:rsidP="00500821">
      <w:pPr>
        <w:autoSpaceDE w:val="0"/>
        <w:autoSpaceDN w:val="0"/>
        <w:adjustRightInd w:val="0"/>
        <w:spacing w:after="0" w:line="240" w:lineRule="auto"/>
        <w:jc w:val="center"/>
        <w:outlineLvl w:val="0"/>
        <w:rPr>
          <w:rFonts w:ascii="Times New Roman" w:hAnsi="Times New Roman" w:cs="Times New Roman"/>
          <w:sz w:val="28"/>
          <w:szCs w:val="28"/>
        </w:rPr>
      </w:pPr>
      <w:r w:rsidRPr="00500821">
        <w:rPr>
          <w:rFonts w:ascii="Times New Roman" w:hAnsi="Times New Roman" w:cs="Times New Roman"/>
          <w:sz w:val="28"/>
          <w:szCs w:val="28"/>
        </w:rPr>
        <w:t>Понятие экстремизма</w:t>
      </w:r>
    </w:p>
    <w:p w:rsidR="00500821" w:rsidRPr="00500821" w:rsidRDefault="00500821" w:rsidP="00500821">
      <w:pPr>
        <w:autoSpaceDE w:val="0"/>
        <w:autoSpaceDN w:val="0"/>
        <w:adjustRightInd w:val="0"/>
        <w:spacing w:after="0" w:line="240" w:lineRule="auto"/>
        <w:ind w:firstLine="540"/>
        <w:jc w:val="both"/>
        <w:rPr>
          <w:rFonts w:ascii="Times New Roman" w:hAnsi="Times New Roman" w:cs="Times New Roman"/>
          <w:sz w:val="28"/>
          <w:szCs w:val="28"/>
        </w:rPr>
      </w:pPr>
    </w:p>
    <w:p w:rsidR="00500821" w:rsidRPr="00500821" w:rsidRDefault="00500821" w:rsidP="00500821">
      <w:pPr>
        <w:autoSpaceDE w:val="0"/>
        <w:autoSpaceDN w:val="0"/>
        <w:adjustRightInd w:val="0"/>
        <w:spacing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xml:space="preserve">Нормативному регулированию борьбы с таким явлением, как экстремизм, посвящен, в частности, Федеральный </w:t>
      </w:r>
      <w:hyperlink r:id="rId4" w:history="1">
        <w:r w:rsidRPr="00500821">
          <w:rPr>
            <w:rFonts w:ascii="Times New Roman" w:hAnsi="Times New Roman" w:cs="Times New Roman"/>
            <w:sz w:val="28"/>
            <w:szCs w:val="28"/>
          </w:rPr>
          <w:t>закон</w:t>
        </w:r>
      </w:hyperlink>
      <w:r w:rsidRPr="00500821">
        <w:rPr>
          <w:rFonts w:ascii="Times New Roman" w:hAnsi="Times New Roman" w:cs="Times New Roman"/>
          <w:sz w:val="28"/>
          <w:szCs w:val="28"/>
        </w:rPr>
        <w:t xml:space="preserve"> от 25.07.2002 N 114-ФЗ "О противодействии экстремистской деятельности" (далее - Закон о противодействии экстремизму).</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xml:space="preserve">Указанный Закон в </w:t>
      </w:r>
      <w:hyperlink r:id="rId5" w:history="1">
        <w:r w:rsidRPr="00500821">
          <w:rPr>
            <w:rFonts w:ascii="Times New Roman" w:hAnsi="Times New Roman" w:cs="Times New Roman"/>
            <w:sz w:val="28"/>
            <w:szCs w:val="28"/>
          </w:rPr>
          <w:t>статье 1</w:t>
        </w:r>
      </w:hyperlink>
      <w:r w:rsidRPr="00500821">
        <w:rPr>
          <w:rFonts w:ascii="Times New Roman" w:hAnsi="Times New Roman" w:cs="Times New Roman"/>
          <w:sz w:val="28"/>
          <w:szCs w:val="28"/>
        </w:rPr>
        <w:t xml:space="preserve"> содержит обширный перечень признаков, входящих в понятие экстремизма. В частности, к экстремизму (экстремистской деятельности) относятся:</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насильственное изменение основ конституционного строя и нарушение целостности Российской Федерации;</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публичное оправдание терроризма и иная террористическая деятельность;</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возбуждение социальной, расовой, национальной или религиозной розни;</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500821">
        <w:rPr>
          <w:rFonts w:ascii="Times New Roman" w:hAnsi="Times New Roman" w:cs="Times New Roman"/>
          <w:sz w:val="28"/>
          <w:szCs w:val="28"/>
        </w:rPr>
        <w:t>принадлежности</w:t>
      </w:r>
      <w:proofErr w:type="gramEnd"/>
      <w:r w:rsidRPr="00500821">
        <w:rPr>
          <w:rFonts w:ascii="Times New Roman" w:hAnsi="Times New Roman" w:cs="Times New Roman"/>
          <w:sz w:val="28"/>
          <w:szCs w:val="28"/>
        </w:rPr>
        <w:t xml:space="preserve"> или отношения к религии;</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организация и подготовка указанных деяний, а также подстрекательство к их осуществлению;</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lastRenderedPageBreak/>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и др.</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xml:space="preserve">Уголовный кодекс РФ (далее - УК РФ) в </w:t>
      </w:r>
      <w:hyperlink r:id="rId6" w:history="1">
        <w:r w:rsidRPr="00500821">
          <w:rPr>
            <w:rFonts w:ascii="Times New Roman" w:hAnsi="Times New Roman" w:cs="Times New Roman"/>
            <w:sz w:val="28"/>
            <w:szCs w:val="28"/>
          </w:rPr>
          <w:t>примечании 2 ст. 282.1</w:t>
        </w:r>
      </w:hyperlink>
      <w:r w:rsidRPr="00500821">
        <w:rPr>
          <w:rFonts w:ascii="Times New Roman" w:hAnsi="Times New Roman" w:cs="Times New Roman"/>
          <w:sz w:val="28"/>
          <w:szCs w:val="28"/>
        </w:rPr>
        <w:t xml:space="preserve"> дает более лаконичное определение данного понятия для целей привлечения к уголовной ответственности за соответствующие преступления. В частности, под преступлениями экстремистской направленности в </w:t>
      </w:r>
      <w:hyperlink r:id="rId7" w:history="1">
        <w:r w:rsidRPr="00500821">
          <w:rPr>
            <w:rFonts w:ascii="Times New Roman" w:hAnsi="Times New Roman" w:cs="Times New Roman"/>
            <w:sz w:val="28"/>
            <w:szCs w:val="28"/>
          </w:rPr>
          <w:t>УК</w:t>
        </w:r>
      </w:hyperlink>
      <w:r w:rsidRPr="00500821">
        <w:rPr>
          <w:rFonts w:ascii="Times New Roman" w:hAnsi="Times New Roman" w:cs="Times New Roman"/>
          <w:sz w:val="28"/>
          <w:szCs w:val="28"/>
        </w:rPr>
        <w:t xml:space="preserve"> РФ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8" w:history="1">
        <w:r w:rsidRPr="00500821">
          <w:rPr>
            <w:rFonts w:ascii="Times New Roman" w:hAnsi="Times New Roman" w:cs="Times New Roman"/>
            <w:sz w:val="28"/>
            <w:szCs w:val="28"/>
          </w:rPr>
          <w:t>Особенной части</w:t>
        </w:r>
      </w:hyperlink>
      <w:r w:rsidRPr="00500821">
        <w:rPr>
          <w:rFonts w:ascii="Times New Roman" w:hAnsi="Times New Roman" w:cs="Times New Roman"/>
          <w:sz w:val="28"/>
          <w:szCs w:val="28"/>
        </w:rPr>
        <w:t xml:space="preserve"> УК РФ (например, </w:t>
      </w:r>
      <w:hyperlink r:id="rId9" w:history="1">
        <w:r w:rsidRPr="00500821">
          <w:rPr>
            <w:rFonts w:ascii="Times New Roman" w:hAnsi="Times New Roman" w:cs="Times New Roman"/>
            <w:sz w:val="28"/>
            <w:szCs w:val="28"/>
          </w:rPr>
          <w:t>статьями 280</w:t>
        </w:r>
      </w:hyperlink>
      <w:r w:rsidRPr="00500821">
        <w:rPr>
          <w:rFonts w:ascii="Times New Roman" w:hAnsi="Times New Roman" w:cs="Times New Roman"/>
          <w:sz w:val="28"/>
          <w:szCs w:val="28"/>
        </w:rPr>
        <w:t xml:space="preserve">, </w:t>
      </w:r>
      <w:hyperlink r:id="rId10" w:history="1">
        <w:r w:rsidRPr="00500821">
          <w:rPr>
            <w:rFonts w:ascii="Times New Roman" w:hAnsi="Times New Roman" w:cs="Times New Roman"/>
            <w:sz w:val="28"/>
            <w:szCs w:val="28"/>
          </w:rPr>
          <w:t>280.1</w:t>
        </w:r>
      </w:hyperlink>
      <w:r w:rsidRPr="00500821">
        <w:rPr>
          <w:rFonts w:ascii="Times New Roman" w:hAnsi="Times New Roman" w:cs="Times New Roman"/>
          <w:sz w:val="28"/>
          <w:szCs w:val="28"/>
        </w:rPr>
        <w:t xml:space="preserve">, </w:t>
      </w:r>
      <w:hyperlink r:id="rId11" w:history="1">
        <w:r w:rsidRPr="00500821">
          <w:rPr>
            <w:rFonts w:ascii="Times New Roman" w:hAnsi="Times New Roman" w:cs="Times New Roman"/>
            <w:sz w:val="28"/>
            <w:szCs w:val="28"/>
          </w:rPr>
          <w:t>282</w:t>
        </w:r>
      </w:hyperlink>
      <w:r w:rsidRPr="00500821">
        <w:rPr>
          <w:rFonts w:ascii="Times New Roman" w:hAnsi="Times New Roman" w:cs="Times New Roman"/>
          <w:sz w:val="28"/>
          <w:szCs w:val="28"/>
        </w:rPr>
        <w:t xml:space="preserve">, </w:t>
      </w:r>
      <w:hyperlink r:id="rId12" w:history="1">
        <w:r w:rsidRPr="00500821">
          <w:rPr>
            <w:rFonts w:ascii="Times New Roman" w:hAnsi="Times New Roman" w:cs="Times New Roman"/>
            <w:sz w:val="28"/>
            <w:szCs w:val="28"/>
          </w:rPr>
          <w:t>282.1</w:t>
        </w:r>
      </w:hyperlink>
      <w:r w:rsidRPr="00500821">
        <w:rPr>
          <w:rFonts w:ascii="Times New Roman" w:hAnsi="Times New Roman" w:cs="Times New Roman"/>
          <w:sz w:val="28"/>
          <w:szCs w:val="28"/>
        </w:rPr>
        <w:t xml:space="preserve">, </w:t>
      </w:r>
      <w:hyperlink r:id="rId13" w:history="1">
        <w:r w:rsidRPr="00500821">
          <w:rPr>
            <w:rFonts w:ascii="Times New Roman" w:hAnsi="Times New Roman" w:cs="Times New Roman"/>
            <w:sz w:val="28"/>
            <w:szCs w:val="28"/>
          </w:rPr>
          <w:t>282.2</w:t>
        </w:r>
      </w:hyperlink>
      <w:r w:rsidRPr="00500821">
        <w:rPr>
          <w:rFonts w:ascii="Times New Roman" w:hAnsi="Times New Roman" w:cs="Times New Roman"/>
          <w:sz w:val="28"/>
          <w:szCs w:val="28"/>
        </w:rPr>
        <w:t xml:space="preserve">, </w:t>
      </w:r>
      <w:hyperlink r:id="rId14" w:history="1">
        <w:r w:rsidRPr="00500821">
          <w:rPr>
            <w:rFonts w:ascii="Times New Roman" w:hAnsi="Times New Roman" w:cs="Times New Roman"/>
            <w:sz w:val="28"/>
            <w:szCs w:val="28"/>
          </w:rPr>
          <w:t>282.3</w:t>
        </w:r>
      </w:hyperlink>
      <w:r w:rsidRPr="00500821">
        <w:rPr>
          <w:rFonts w:ascii="Times New Roman" w:hAnsi="Times New Roman" w:cs="Times New Roman"/>
          <w:sz w:val="28"/>
          <w:szCs w:val="28"/>
        </w:rPr>
        <w:t xml:space="preserve"> УК РФ, </w:t>
      </w:r>
      <w:hyperlink r:id="rId15" w:history="1">
        <w:r w:rsidRPr="00500821">
          <w:rPr>
            <w:rFonts w:ascii="Times New Roman" w:hAnsi="Times New Roman" w:cs="Times New Roman"/>
            <w:sz w:val="28"/>
            <w:szCs w:val="28"/>
          </w:rPr>
          <w:t>пунктом "л" части 2 статьи 105</w:t>
        </w:r>
      </w:hyperlink>
      <w:r w:rsidRPr="00500821">
        <w:rPr>
          <w:rFonts w:ascii="Times New Roman" w:hAnsi="Times New Roman" w:cs="Times New Roman"/>
          <w:sz w:val="28"/>
          <w:szCs w:val="28"/>
        </w:rPr>
        <w:t xml:space="preserve">, </w:t>
      </w:r>
      <w:hyperlink r:id="rId16" w:history="1">
        <w:r w:rsidRPr="00500821">
          <w:rPr>
            <w:rFonts w:ascii="Times New Roman" w:hAnsi="Times New Roman" w:cs="Times New Roman"/>
            <w:sz w:val="28"/>
            <w:szCs w:val="28"/>
          </w:rPr>
          <w:t>пунктом "е" части 2 статьи 111</w:t>
        </w:r>
      </w:hyperlink>
      <w:r w:rsidRPr="00500821">
        <w:rPr>
          <w:rFonts w:ascii="Times New Roman" w:hAnsi="Times New Roman" w:cs="Times New Roman"/>
          <w:sz w:val="28"/>
          <w:szCs w:val="28"/>
        </w:rPr>
        <w:t xml:space="preserve">, </w:t>
      </w:r>
      <w:hyperlink r:id="rId17" w:history="1">
        <w:r w:rsidRPr="00500821">
          <w:rPr>
            <w:rFonts w:ascii="Times New Roman" w:hAnsi="Times New Roman" w:cs="Times New Roman"/>
            <w:sz w:val="28"/>
            <w:szCs w:val="28"/>
          </w:rPr>
          <w:t>пунктом "б" части 1 статьи 213</w:t>
        </w:r>
      </w:hyperlink>
      <w:r w:rsidRPr="00500821">
        <w:rPr>
          <w:rFonts w:ascii="Times New Roman" w:hAnsi="Times New Roman" w:cs="Times New Roman"/>
          <w:sz w:val="28"/>
          <w:szCs w:val="28"/>
        </w:rPr>
        <w:t xml:space="preserve"> УК РФ), а также иные преступления, совершенные по указанным мотивам, которые в соответствии с </w:t>
      </w:r>
      <w:hyperlink r:id="rId18" w:history="1">
        <w:r w:rsidRPr="00500821">
          <w:rPr>
            <w:rFonts w:ascii="Times New Roman" w:hAnsi="Times New Roman" w:cs="Times New Roman"/>
            <w:sz w:val="28"/>
            <w:szCs w:val="28"/>
          </w:rPr>
          <w:t>пунктом "е" части 1 статьи 63</w:t>
        </w:r>
      </w:hyperlink>
      <w:r w:rsidRPr="00500821">
        <w:rPr>
          <w:rFonts w:ascii="Times New Roman" w:hAnsi="Times New Roman" w:cs="Times New Roman"/>
          <w:sz w:val="28"/>
          <w:szCs w:val="28"/>
        </w:rPr>
        <w:t xml:space="preserve"> УК РФ признаются обстоятельством, отягчающим наказание (см. также </w:t>
      </w:r>
      <w:hyperlink r:id="rId19" w:history="1">
        <w:r w:rsidRPr="00500821">
          <w:rPr>
            <w:rFonts w:ascii="Times New Roman" w:hAnsi="Times New Roman" w:cs="Times New Roman"/>
            <w:sz w:val="28"/>
            <w:szCs w:val="28"/>
          </w:rPr>
          <w:t>п. 2</w:t>
        </w:r>
      </w:hyperlink>
      <w:r w:rsidRPr="00500821">
        <w:rPr>
          <w:rFonts w:ascii="Times New Roman" w:hAnsi="Times New Roman" w:cs="Times New Roman"/>
          <w:sz w:val="28"/>
          <w:szCs w:val="28"/>
        </w:rPr>
        <w:t xml:space="preserve"> Постановления Пленума Верховного Суда РФ от 28.06.2011 N 11 "О судебной практике по уголовным делам о преступлениях экстремистской направленности" (далее - Постановление Пленума ВС РФ о преступлениях экстремистской направленности)).</w:t>
      </w:r>
    </w:p>
    <w:p w:rsidR="00500821" w:rsidRPr="00500821" w:rsidRDefault="00500821" w:rsidP="00500821">
      <w:pPr>
        <w:autoSpaceDE w:val="0"/>
        <w:autoSpaceDN w:val="0"/>
        <w:adjustRightInd w:val="0"/>
        <w:spacing w:after="0" w:line="240" w:lineRule="auto"/>
        <w:ind w:firstLine="540"/>
        <w:jc w:val="both"/>
        <w:rPr>
          <w:rFonts w:ascii="Times New Roman" w:hAnsi="Times New Roman" w:cs="Times New Roman"/>
          <w:sz w:val="28"/>
          <w:szCs w:val="28"/>
        </w:rPr>
      </w:pPr>
    </w:p>
    <w:p w:rsidR="00500821" w:rsidRPr="00500821" w:rsidRDefault="00500821" w:rsidP="00500821">
      <w:pPr>
        <w:autoSpaceDE w:val="0"/>
        <w:autoSpaceDN w:val="0"/>
        <w:adjustRightInd w:val="0"/>
        <w:spacing w:after="0" w:line="240" w:lineRule="auto"/>
        <w:jc w:val="center"/>
        <w:outlineLvl w:val="0"/>
        <w:rPr>
          <w:rFonts w:ascii="Times New Roman" w:hAnsi="Times New Roman" w:cs="Times New Roman"/>
          <w:sz w:val="28"/>
          <w:szCs w:val="28"/>
        </w:rPr>
      </w:pPr>
      <w:r w:rsidRPr="00500821">
        <w:rPr>
          <w:rFonts w:ascii="Times New Roman" w:hAnsi="Times New Roman" w:cs="Times New Roman"/>
          <w:sz w:val="28"/>
          <w:szCs w:val="28"/>
        </w:rPr>
        <w:t>Ответственность за экстремизм</w:t>
      </w:r>
    </w:p>
    <w:p w:rsidR="00500821" w:rsidRPr="00500821" w:rsidRDefault="00500821" w:rsidP="00500821">
      <w:pPr>
        <w:autoSpaceDE w:val="0"/>
        <w:autoSpaceDN w:val="0"/>
        <w:adjustRightInd w:val="0"/>
        <w:spacing w:after="0" w:line="240" w:lineRule="auto"/>
        <w:ind w:firstLine="540"/>
        <w:jc w:val="both"/>
        <w:rPr>
          <w:rFonts w:ascii="Times New Roman" w:hAnsi="Times New Roman" w:cs="Times New Roman"/>
          <w:sz w:val="28"/>
          <w:szCs w:val="28"/>
        </w:rPr>
      </w:pPr>
    </w:p>
    <w:p w:rsidR="00500821" w:rsidRPr="00500821" w:rsidRDefault="00500821" w:rsidP="00500821">
      <w:pPr>
        <w:autoSpaceDE w:val="0"/>
        <w:autoSpaceDN w:val="0"/>
        <w:adjustRightInd w:val="0"/>
        <w:spacing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xml:space="preserve">На основании </w:t>
      </w:r>
      <w:hyperlink r:id="rId20" w:history="1">
        <w:r w:rsidRPr="00500821">
          <w:rPr>
            <w:rFonts w:ascii="Times New Roman" w:hAnsi="Times New Roman" w:cs="Times New Roman"/>
            <w:sz w:val="28"/>
            <w:szCs w:val="28"/>
          </w:rPr>
          <w:t>статьи 15</w:t>
        </w:r>
      </w:hyperlink>
      <w:r w:rsidRPr="00500821">
        <w:rPr>
          <w:rFonts w:ascii="Times New Roman" w:hAnsi="Times New Roman" w:cs="Times New Roman"/>
          <w:sz w:val="28"/>
          <w:szCs w:val="28"/>
        </w:rPr>
        <w:t xml:space="preserve"> Закона о противодействии экстремизму за осуществление экстремистской деятельности граждане РФ,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xml:space="preserve">К примеру, </w:t>
      </w:r>
      <w:hyperlink r:id="rId21" w:history="1">
        <w:r w:rsidRPr="00500821">
          <w:rPr>
            <w:rFonts w:ascii="Times New Roman" w:hAnsi="Times New Roman" w:cs="Times New Roman"/>
            <w:sz w:val="28"/>
            <w:szCs w:val="28"/>
          </w:rPr>
          <w:t>статьей 20.3</w:t>
        </w:r>
      </w:hyperlink>
      <w:r w:rsidRPr="00500821">
        <w:rPr>
          <w:rFonts w:ascii="Times New Roman" w:hAnsi="Times New Roman" w:cs="Times New Roman"/>
          <w:sz w:val="28"/>
          <w:szCs w:val="28"/>
        </w:rPr>
        <w:t xml:space="preserve">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атрибутики или символики нацистских, экстремистских организаций, а также иных атрибутики или символики, запрещенных федеральными законами, а также за изготовление или сбыт в целях пропаганды либо приобретение в целях сбыта или пропаганды указанной атрибутики или символики.</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hyperlink r:id="rId22" w:history="1">
        <w:r w:rsidRPr="00500821">
          <w:rPr>
            <w:rFonts w:ascii="Times New Roman" w:hAnsi="Times New Roman" w:cs="Times New Roman"/>
            <w:sz w:val="28"/>
            <w:szCs w:val="28"/>
          </w:rPr>
          <w:t>Статьей 20.29</w:t>
        </w:r>
      </w:hyperlink>
      <w:r w:rsidRPr="00500821">
        <w:rPr>
          <w:rFonts w:ascii="Times New Roman" w:hAnsi="Times New Roman" w:cs="Times New Roman"/>
          <w:sz w:val="28"/>
          <w:szCs w:val="28"/>
        </w:rPr>
        <w:t xml:space="preserve"> КоАП РФ предусмотрена административная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lastRenderedPageBreak/>
        <w:t xml:space="preserve">В Уголовном </w:t>
      </w:r>
      <w:hyperlink r:id="rId23" w:history="1">
        <w:r w:rsidRPr="00500821">
          <w:rPr>
            <w:rFonts w:ascii="Times New Roman" w:hAnsi="Times New Roman" w:cs="Times New Roman"/>
            <w:sz w:val="28"/>
            <w:szCs w:val="28"/>
          </w:rPr>
          <w:t>кодексе</w:t>
        </w:r>
      </w:hyperlink>
      <w:r w:rsidRPr="00500821">
        <w:rPr>
          <w:rFonts w:ascii="Times New Roman" w:hAnsi="Times New Roman" w:cs="Times New Roman"/>
          <w:sz w:val="28"/>
          <w:szCs w:val="28"/>
        </w:rPr>
        <w:t xml:space="preserve"> РФ, в частности, указаны следующие составы преступлений экстремистской направленности:</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публичные призывы (т.е. обращения к другим лицам в любой форме) к осуществлению экстремистской деятельности (</w:t>
      </w:r>
      <w:hyperlink r:id="rId24" w:history="1">
        <w:r w:rsidRPr="00500821">
          <w:rPr>
            <w:rFonts w:ascii="Times New Roman" w:hAnsi="Times New Roman" w:cs="Times New Roman"/>
            <w:sz w:val="28"/>
            <w:szCs w:val="28"/>
          </w:rPr>
          <w:t>ст. 280</w:t>
        </w:r>
      </w:hyperlink>
      <w:r w:rsidRPr="00500821">
        <w:rPr>
          <w:rFonts w:ascii="Times New Roman" w:hAnsi="Times New Roman" w:cs="Times New Roman"/>
          <w:sz w:val="28"/>
          <w:szCs w:val="28"/>
        </w:rPr>
        <w:t xml:space="preserve"> УК РФ, </w:t>
      </w:r>
      <w:hyperlink r:id="rId25" w:history="1">
        <w:r w:rsidRPr="00500821">
          <w:rPr>
            <w:rFonts w:ascii="Times New Roman" w:hAnsi="Times New Roman" w:cs="Times New Roman"/>
            <w:sz w:val="28"/>
            <w:szCs w:val="28"/>
          </w:rPr>
          <w:t>п. 4</w:t>
        </w:r>
      </w:hyperlink>
      <w:r w:rsidRPr="00500821">
        <w:rPr>
          <w:rFonts w:ascii="Times New Roman" w:hAnsi="Times New Roman" w:cs="Times New Roman"/>
          <w:sz w:val="28"/>
          <w:szCs w:val="28"/>
        </w:rPr>
        <w:t xml:space="preserve"> Постановления Пленума ВС РФ о преступлениях экстремистской направленности);</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публичные призывы к осуществлению действий, направленных на нарушение территориальной целостности Российской Федерации (</w:t>
      </w:r>
      <w:hyperlink r:id="rId26" w:history="1">
        <w:r w:rsidRPr="00500821">
          <w:rPr>
            <w:rFonts w:ascii="Times New Roman" w:hAnsi="Times New Roman" w:cs="Times New Roman"/>
            <w:sz w:val="28"/>
            <w:szCs w:val="28"/>
          </w:rPr>
          <w:t>ст. 280.1</w:t>
        </w:r>
      </w:hyperlink>
      <w:r w:rsidRPr="00500821">
        <w:rPr>
          <w:rFonts w:ascii="Times New Roman" w:hAnsi="Times New Roman" w:cs="Times New Roman"/>
          <w:sz w:val="28"/>
          <w:szCs w:val="28"/>
        </w:rPr>
        <w:t xml:space="preserve"> УК РФ);</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действия (например, высказывания о необходимости противоправных действий),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hyperlink r:id="rId27" w:history="1">
        <w:r w:rsidRPr="00500821">
          <w:rPr>
            <w:rFonts w:ascii="Times New Roman" w:hAnsi="Times New Roman" w:cs="Times New Roman"/>
            <w:sz w:val="28"/>
            <w:szCs w:val="28"/>
          </w:rPr>
          <w:t>ч. 1 ст. 282</w:t>
        </w:r>
      </w:hyperlink>
      <w:r w:rsidRPr="00500821">
        <w:rPr>
          <w:rFonts w:ascii="Times New Roman" w:hAnsi="Times New Roman" w:cs="Times New Roman"/>
          <w:sz w:val="28"/>
          <w:szCs w:val="28"/>
        </w:rPr>
        <w:t xml:space="preserve"> УК РФ, </w:t>
      </w:r>
      <w:hyperlink r:id="rId28" w:history="1">
        <w:r w:rsidRPr="00500821">
          <w:rPr>
            <w:rFonts w:ascii="Times New Roman" w:hAnsi="Times New Roman" w:cs="Times New Roman"/>
            <w:sz w:val="28"/>
            <w:szCs w:val="28"/>
          </w:rPr>
          <w:t>п. 7</w:t>
        </w:r>
      </w:hyperlink>
      <w:r w:rsidRPr="00500821">
        <w:rPr>
          <w:rFonts w:ascii="Times New Roman" w:hAnsi="Times New Roman" w:cs="Times New Roman"/>
          <w:sz w:val="28"/>
          <w:szCs w:val="28"/>
        </w:rPr>
        <w:t xml:space="preserve"> Постановления Пленума ВС РФ о преступлениях экстремистской направленности);</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создание экстремистского сообщества, руководство таким сообществом, его частью или входящими в такое сообщество структурными подразделениями,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участие в нем, склонение, вербовка и иное вовлечение лиц к участию в нем (</w:t>
      </w:r>
      <w:hyperlink r:id="rId29" w:history="1">
        <w:r w:rsidRPr="00500821">
          <w:rPr>
            <w:rFonts w:ascii="Times New Roman" w:hAnsi="Times New Roman" w:cs="Times New Roman"/>
            <w:sz w:val="28"/>
            <w:szCs w:val="28"/>
          </w:rPr>
          <w:t>ст. 282.1</w:t>
        </w:r>
      </w:hyperlink>
      <w:r w:rsidRPr="00500821">
        <w:rPr>
          <w:rFonts w:ascii="Times New Roman" w:hAnsi="Times New Roman" w:cs="Times New Roman"/>
          <w:sz w:val="28"/>
          <w:szCs w:val="28"/>
        </w:rPr>
        <w:t xml:space="preserve"> УК РФ);</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организация деятельности экстремистской организации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склонение, вербовка или иное вовлечение лица в деятельность экстремистской организации, а также участие в ее деятельности (</w:t>
      </w:r>
      <w:hyperlink r:id="rId30" w:history="1">
        <w:r w:rsidRPr="00500821">
          <w:rPr>
            <w:rFonts w:ascii="Times New Roman" w:hAnsi="Times New Roman" w:cs="Times New Roman"/>
            <w:sz w:val="28"/>
            <w:szCs w:val="28"/>
          </w:rPr>
          <w:t>ст. 282.2</w:t>
        </w:r>
      </w:hyperlink>
      <w:r w:rsidRPr="00500821">
        <w:rPr>
          <w:rFonts w:ascii="Times New Roman" w:hAnsi="Times New Roman" w:cs="Times New Roman"/>
          <w:sz w:val="28"/>
          <w:szCs w:val="28"/>
        </w:rPr>
        <w:t xml:space="preserve"> УК РФ);</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финансирование экстремистской деятельности (</w:t>
      </w:r>
      <w:hyperlink r:id="rId31" w:history="1">
        <w:r w:rsidRPr="00500821">
          <w:rPr>
            <w:rFonts w:ascii="Times New Roman" w:hAnsi="Times New Roman" w:cs="Times New Roman"/>
            <w:sz w:val="28"/>
            <w:szCs w:val="28"/>
          </w:rPr>
          <w:t>ст. 282.3</w:t>
        </w:r>
      </w:hyperlink>
      <w:r w:rsidRPr="00500821">
        <w:rPr>
          <w:rFonts w:ascii="Times New Roman" w:hAnsi="Times New Roman" w:cs="Times New Roman"/>
          <w:sz w:val="28"/>
          <w:szCs w:val="28"/>
        </w:rPr>
        <w:t xml:space="preserve"> УК РФ).</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xml:space="preserve">Также обращаем внимание на то, что на основании </w:t>
      </w:r>
      <w:hyperlink r:id="rId32" w:history="1">
        <w:r w:rsidRPr="00500821">
          <w:rPr>
            <w:rFonts w:ascii="Times New Roman" w:hAnsi="Times New Roman" w:cs="Times New Roman"/>
            <w:sz w:val="28"/>
            <w:szCs w:val="28"/>
          </w:rPr>
          <w:t>п. "е" ч. 1 ст. 63</w:t>
        </w:r>
      </w:hyperlink>
      <w:r w:rsidRPr="00500821">
        <w:rPr>
          <w:rFonts w:ascii="Times New Roman" w:hAnsi="Times New Roman" w:cs="Times New Roman"/>
          <w:sz w:val="28"/>
          <w:szCs w:val="28"/>
        </w:rPr>
        <w:t xml:space="preserve"> УК РФ совершение преступления по мотивам политической, идеологической, расовой, национальной или религиозной </w:t>
      </w:r>
      <w:proofErr w:type="gramStart"/>
      <w:r w:rsidRPr="00500821">
        <w:rPr>
          <w:rFonts w:ascii="Times New Roman" w:hAnsi="Times New Roman" w:cs="Times New Roman"/>
          <w:sz w:val="28"/>
          <w:szCs w:val="28"/>
        </w:rPr>
        <w:t>ненависти</w:t>
      </w:r>
      <w:proofErr w:type="gramEnd"/>
      <w:r w:rsidRPr="00500821">
        <w:rPr>
          <w:rFonts w:ascii="Times New Roman" w:hAnsi="Times New Roman" w:cs="Times New Roman"/>
          <w:sz w:val="28"/>
          <w:szCs w:val="28"/>
        </w:rPr>
        <w:t xml:space="preserve"> или вражды либо по мотивам ненависти или вражды в отношении какой-либо социальной группы признается обстоятельством, отягчающим наказание.</w:t>
      </w:r>
    </w:p>
    <w:p w:rsidR="00500821" w:rsidRPr="00500821" w:rsidRDefault="00500821" w:rsidP="00500821">
      <w:pPr>
        <w:autoSpaceDE w:val="0"/>
        <w:autoSpaceDN w:val="0"/>
        <w:adjustRightInd w:val="0"/>
        <w:spacing w:after="0" w:line="240" w:lineRule="auto"/>
        <w:ind w:firstLine="540"/>
        <w:jc w:val="both"/>
        <w:rPr>
          <w:rFonts w:ascii="Times New Roman" w:hAnsi="Times New Roman" w:cs="Times New Roman"/>
          <w:sz w:val="28"/>
          <w:szCs w:val="28"/>
        </w:rPr>
      </w:pPr>
    </w:p>
    <w:p w:rsidR="00500821" w:rsidRPr="00500821" w:rsidRDefault="00500821" w:rsidP="00500821">
      <w:pPr>
        <w:autoSpaceDE w:val="0"/>
        <w:autoSpaceDN w:val="0"/>
        <w:adjustRightInd w:val="0"/>
        <w:spacing w:after="0" w:line="240" w:lineRule="auto"/>
        <w:jc w:val="center"/>
        <w:outlineLvl w:val="0"/>
        <w:rPr>
          <w:rFonts w:ascii="Times New Roman" w:hAnsi="Times New Roman" w:cs="Times New Roman"/>
          <w:sz w:val="28"/>
          <w:szCs w:val="28"/>
        </w:rPr>
      </w:pPr>
      <w:r w:rsidRPr="00500821">
        <w:rPr>
          <w:rFonts w:ascii="Times New Roman" w:hAnsi="Times New Roman" w:cs="Times New Roman"/>
          <w:sz w:val="28"/>
          <w:szCs w:val="28"/>
        </w:rPr>
        <w:t>Меры по противодействию экстремизму</w:t>
      </w:r>
    </w:p>
    <w:p w:rsidR="00500821" w:rsidRPr="00500821" w:rsidRDefault="00500821" w:rsidP="00500821">
      <w:pPr>
        <w:autoSpaceDE w:val="0"/>
        <w:autoSpaceDN w:val="0"/>
        <w:adjustRightInd w:val="0"/>
        <w:spacing w:after="0" w:line="240" w:lineRule="auto"/>
        <w:ind w:firstLine="540"/>
        <w:jc w:val="both"/>
        <w:rPr>
          <w:rFonts w:ascii="Times New Roman" w:hAnsi="Times New Roman" w:cs="Times New Roman"/>
          <w:sz w:val="28"/>
          <w:szCs w:val="28"/>
        </w:rPr>
      </w:pPr>
    </w:p>
    <w:p w:rsidR="00500821" w:rsidRPr="00500821" w:rsidRDefault="00500821" w:rsidP="00500821">
      <w:pPr>
        <w:autoSpaceDE w:val="0"/>
        <w:autoSpaceDN w:val="0"/>
        <w:adjustRightInd w:val="0"/>
        <w:spacing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lastRenderedPageBreak/>
        <w:t>Для целей противодействия экстремизму применяется комплекс мер, предусмотренных законодательством.</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xml:space="preserve">В частности, на основании </w:t>
      </w:r>
      <w:hyperlink r:id="rId33" w:history="1">
        <w:r w:rsidRPr="00500821">
          <w:rPr>
            <w:rFonts w:ascii="Times New Roman" w:hAnsi="Times New Roman" w:cs="Times New Roman"/>
            <w:sz w:val="28"/>
            <w:szCs w:val="28"/>
          </w:rPr>
          <w:t>статьи 5</w:t>
        </w:r>
      </w:hyperlink>
      <w:r w:rsidRPr="00500821">
        <w:rPr>
          <w:rFonts w:ascii="Times New Roman" w:hAnsi="Times New Roman" w:cs="Times New Roman"/>
          <w:sz w:val="28"/>
          <w:szCs w:val="28"/>
        </w:rPr>
        <w:t xml:space="preserve"> Закона о противодействии экстремизму в целях противодействия экстремистской деятельности федеральные органы государственной власти, органы государственной власти субъектов РФ,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xml:space="preserve">Такие меры закреплены специальными нормами законодательства. Например, на основании </w:t>
      </w:r>
      <w:hyperlink r:id="rId34" w:history="1">
        <w:r w:rsidRPr="00500821">
          <w:rPr>
            <w:rFonts w:ascii="Times New Roman" w:hAnsi="Times New Roman" w:cs="Times New Roman"/>
            <w:sz w:val="28"/>
            <w:szCs w:val="28"/>
          </w:rPr>
          <w:t>п. 7.1 ч. 1 ст. 14</w:t>
        </w:r>
      </w:hyperlink>
      <w:r w:rsidRPr="00500821">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сельского поселения относится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xml:space="preserve">Согласно </w:t>
      </w:r>
      <w:hyperlink r:id="rId35" w:history="1">
        <w:r w:rsidRPr="00500821">
          <w:rPr>
            <w:rFonts w:ascii="Times New Roman" w:hAnsi="Times New Roman" w:cs="Times New Roman"/>
            <w:sz w:val="28"/>
            <w:szCs w:val="28"/>
          </w:rPr>
          <w:t>ст. ст. 6</w:t>
        </w:r>
      </w:hyperlink>
      <w:r w:rsidRPr="00500821">
        <w:rPr>
          <w:rFonts w:ascii="Times New Roman" w:hAnsi="Times New Roman" w:cs="Times New Roman"/>
          <w:sz w:val="28"/>
          <w:szCs w:val="28"/>
        </w:rPr>
        <w:t xml:space="preserve">, </w:t>
      </w:r>
      <w:hyperlink r:id="rId36" w:history="1">
        <w:r w:rsidRPr="00500821">
          <w:rPr>
            <w:rFonts w:ascii="Times New Roman" w:hAnsi="Times New Roman" w:cs="Times New Roman"/>
            <w:sz w:val="28"/>
            <w:szCs w:val="28"/>
          </w:rPr>
          <w:t>7</w:t>
        </w:r>
      </w:hyperlink>
      <w:r w:rsidRPr="00500821">
        <w:rPr>
          <w:rFonts w:ascii="Times New Roman" w:hAnsi="Times New Roman" w:cs="Times New Roman"/>
          <w:sz w:val="28"/>
          <w:szCs w:val="28"/>
        </w:rPr>
        <w:t xml:space="preserve"> Закона о противодействии экстремизму в качестве мер для противодействия экстремизму также применяется предостережение или предупреждение со стороны компетентных органов в пределах их полномочий (в </w:t>
      </w:r>
      <w:proofErr w:type="spellStart"/>
      <w:r w:rsidRPr="00500821">
        <w:rPr>
          <w:rFonts w:ascii="Times New Roman" w:hAnsi="Times New Roman" w:cs="Times New Roman"/>
          <w:sz w:val="28"/>
          <w:szCs w:val="28"/>
        </w:rPr>
        <w:t>т.ч</w:t>
      </w:r>
      <w:proofErr w:type="spellEnd"/>
      <w:r w:rsidRPr="00500821">
        <w:rPr>
          <w:rFonts w:ascii="Times New Roman" w:hAnsi="Times New Roman" w:cs="Times New Roman"/>
          <w:sz w:val="28"/>
          <w:szCs w:val="28"/>
        </w:rPr>
        <w:t>. органов прокуратуры, Минюста и др.).</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500821">
        <w:rPr>
          <w:rFonts w:ascii="Times New Roman" w:hAnsi="Times New Roman" w:cs="Times New Roman"/>
          <w:sz w:val="28"/>
          <w:szCs w:val="28"/>
        </w:rPr>
        <w:t>Помимо этого</w:t>
      </w:r>
      <w:proofErr w:type="gramEnd"/>
      <w:r w:rsidRPr="00500821">
        <w:rPr>
          <w:rFonts w:ascii="Times New Roman" w:hAnsi="Times New Roman" w:cs="Times New Roman"/>
          <w:sz w:val="28"/>
          <w:szCs w:val="28"/>
        </w:rPr>
        <w:t xml:space="preserve"> предусмотрена ответственность:</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для организаций и общественных и религиозных объединений (при наличии в их деятельности признаков экстремизма либо в случае осуществления экстремистской деятельности такие организации могут быть ликвидированы, а деятельность объединений, не являющихся юридическими лицами, - запрещена по решению суда на основании заявления Генерального прокурора Российской Федерации или подчиненного ему соответствующего прокурора; кроме того, до момента рассмотрения судом указанного заявления деятельность общественного или религиозного объединения может быть приостановлена) (</w:t>
      </w:r>
      <w:hyperlink r:id="rId37" w:history="1">
        <w:r w:rsidRPr="00500821">
          <w:rPr>
            <w:rFonts w:ascii="Times New Roman" w:hAnsi="Times New Roman" w:cs="Times New Roman"/>
            <w:sz w:val="28"/>
            <w:szCs w:val="28"/>
          </w:rPr>
          <w:t>ст. ст. 9</w:t>
        </w:r>
      </w:hyperlink>
      <w:r w:rsidRPr="00500821">
        <w:rPr>
          <w:rFonts w:ascii="Times New Roman" w:hAnsi="Times New Roman" w:cs="Times New Roman"/>
          <w:sz w:val="28"/>
          <w:szCs w:val="28"/>
        </w:rPr>
        <w:t xml:space="preserve">, </w:t>
      </w:r>
      <w:hyperlink r:id="rId38" w:history="1">
        <w:r w:rsidRPr="00500821">
          <w:rPr>
            <w:rFonts w:ascii="Times New Roman" w:hAnsi="Times New Roman" w:cs="Times New Roman"/>
            <w:sz w:val="28"/>
            <w:szCs w:val="28"/>
          </w:rPr>
          <w:t>10</w:t>
        </w:r>
      </w:hyperlink>
      <w:r w:rsidRPr="00500821">
        <w:rPr>
          <w:rFonts w:ascii="Times New Roman" w:hAnsi="Times New Roman" w:cs="Times New Roman"/>
          <w:sz w:val="28"/>
          <w:szCs w:val="28"/>
        </w:rPr>
        <w:t xml:space="preserve"> Закона о противодействии экстремизму).</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hyperlink r:id="rId39" w:history="1">
        <w:r w:rsidRPr="00500821">
          <w:rPr>
            <w:rFonts w:ascii="Times New Roman" w:hAnsi="Times New Roman" w:cs="Times New Roman"/>
            <w:sz w:val="28"/>
            <w:szCs w:val="28"/>
          </w:rPr>
          <w:t>Распоряжением</w:t>
        </w:r>
      </w:hyperlink>
      <w:r w:rsidRPr="00500821">
        <w:rPr>
          <w:rFonts w:ascii="Times New Roman" w:hAnsi="Times New Roman" w:cs="Times New Roman"/>
          <w:sz w:val="28"/>
          <w:szCs w:val="28"/>
        </w:rPr>
        <w:t xml:space="preserve"> Правительства РФ от 15.10.2007 N 1420-р "Российская газета" определена в качестве официального периодического издания, осуществляющего публикацию перечня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w:t>
      </w:r>
      <w:hyperlink r:id="rId40" w:history="1">
        <w:r w:rsidRPr="00500821">
          <w:rPr>
            <w:rFonts w:ascii="Times New Roman" w:hAnsi="Times New Roman" w:cs="Times New Roman"/>
            <w:sz w:val="28"/>
            <w:szCs w:val="28"/>
          </w:rPr>
          <w:t>Законом</w:t>
        </w:r>
      </w:hyperlink>
      <w:r w:rsidRPr="00500821">
        <w:rPr>
          <w:rFonts w:ascii="Times New Roman" w:hAnsi="Times New Roman" w:cs="Times New Roman"/>
          <w:sz w:val="28"/>
          <w:szCs w:val="28"/>
        </w:rPr>
        <w:t xml:space="preserve"> о противодействии экстремизму, и перечня общественных и религиозных объединений, деятельность которых приостановлена в связи с осуществлением ими экстремистской деятельности;</w:t>
      </w:r>
    </w:p>
    <w:p w:rsidR="00500821" w:rsidRPr="00500821" w:rsidRDefault="00500821" w:rsidP="00500821">
      <w:pPr>
        <w:autoSpaceDE w:val="0"/>
        <w:autoSpaceDN w:val="0"/>
        <w:adjustRightInd w:val="0"/>
        <w:spacing w:before="280" w:after="0" w:line="240" w:lineRule="auto"/>
        <w:ind w:firstLine="540"/>
        <w:jc w:val="both"/>
        <w:rPr>
          <w:rFonts w:ascii="Times New Roman" w:hAnsi="Times New Roman" w:cs="Times New Roman"/>
          <w:sz w:val="28"/>
          <w:szCs w:val="28"/>
        </w:rPr>
      </w:pPr>
      <w:r w:rsidRPr="00500821">
        <w:rPr>
          <w:rFonts w:ascii="Times New Roman" w:hAnsi="Times New Roman" w:cs="Times New Roman"/>
          <w:sz w:val="28"/>
          <w:szCs w:val="28"/>
        </w:rPr>
        <w:t xml:space="preserve">- СМИ (на основании </w:t>
      </w:r>
      <w:hyperlink r:id="rId41" w:history="1">
        <w:r w:rsidRPr="00500821">
          <w:rPr>
            <w:rFonts w:ascii="Times New Roman" w:hAnsi="Times New Roman" w:cs="Times New Roman"/>
            <w:sz w:val="28"/>
            <w:szCs w:val="28"/>
          </w:rPr>
          <w:t>ст. ст. 8</w:t>
        </w:r>
      </w:hyperlink>
      <w:r w:rsidRPr="00500821">
        <w:rPr>
          <w:rFonts w:ascii="Times New Roman" w:hAnsi="Times New Roman" w:cs="Times New Roman"/>
          <w:sz w:val="28"/>
          <w:szCs w:val="28"/>
        </w:rPr>
        <w:t xml:space="preserve">, </w:t>
      </w:r>
      <w:hyperlink r:id="rId42" w:history="1">
        <w:r w:rsidRPr="00500821">
          <w:rPr>
            <w:rFonts w:ascii="Times New Roman" w:hAnsi="Times New Roman" w:cs="Times New Roman"/>
            <w:sz w:val="28"/>
            <w:szCs w:val="28"/>
          </w:rPr>
          <w:t>11</w:t>
        </w:r>
      </w:hyperlink>
      <w:r w:rsidRPr="00500821">
        <w:rPr>
          <w:rFonts w:ascii="Times New Roman" w:hAnsi="Times New Roman" w:cs="Times New Roman"/>
          <w:sz w:val="28"/>
          <w:szCs w:val="28"/>
        </w:rPr>
        <w:t xml:space="preserve"> Закона о противодействии экстремизму в случае распространения экстремистских материалов либо выявления фактов, свидетельствующих о наличии в его деятельности признаков экстремизма, </w:t>
      </w:r>
      <w:r w:rsidRPr="00500821">
        <w:rPr>
          <w:rFonts w:ascii="Times New Roman" w:hAnsi="Times New Roman" w:cs="Times New Roman"/>
          <w:sz w:val="28"/>
          <w:szCs w:val="28"/>
        </w:rPr>
        <w:lastRenderedPageBreak/>
        <w:t>либо в случае осуществления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СМИ может быть прекращена по решению суда на основании заявления уполномоченного государственного органа, осуществившего регистрацию данного СМИ, либо федерального органа исполнительной власти в сфере печати, телерадиовещания и средств массовых коммуникаций, либо Генерального прокурора РФ или подчиненного ему соответствующего прокурора).</w:t>
      </w:r>
    </w:p>
    <w:p w:rsidR="00500821" w:rsidRPr="00500821" w:rsidRDefault="00500821" w:rsidP="00500821">
      <w:pPr>
        <w:autoSpaceDE w:val="0"/>
        <w:autoSpaceDN w:val="0"/>
        <w:adjustRightInd w:val="0"/>
        <w:spacing w:after="0" w:line="240" w:lineRule="auto"/>
        <w:ind w:firstLine="540"/>
        <w:jc w:val="right"/>
        <w:rPr>
          <w:rFonts w:ascii="Times New Roman" w:hAnsi="Times New Roman" w:cs="Times New Roman"/>
          <w:sz w:val="28"/>
          <w:szCs w:val="28"/>
        </w:rPr>
      </w:pPr>
      <w:r w:rsidRPr="00500821">
        <w:rPr>
          <w:rFonts w:ascii="Times New Roman" w:hAnsi="Times New Roman" w:cs="Times New Roman"/>
          <w:sz w:val="28"/>
          <w:szCs w:val="28"/>
        </w:rPr>
        <w:t>Долгополов П.С., ООО "</w:t>
      </w:r>
      <w:proofErr w:type="spellStart"/>
      <w:r w:rsidRPr="00500821">
        <w:rPr>
          <w:rFonts w:ascii="Times New Roman" w:hAnsi="Times New Roman" w:cs="Times New Roman"/>
          <w:sz w:val="28"/>
          <w:szCs w:val="28"/>
        </w:rPr>
        <w:t>СевИнтелИнвест</w:t>
      </w:r>
      <w:proofErr w:type="spellEnd"/>
      <w:r w:rsidRPr="00500821">
        <w:rPr>
          <w:rFonts w:ascii="Times New Roman" w:hAnsi="Times New Roman" w:cs="Times New Roman"/>
          <w:sz w:val="28"/>
          <w:szCs w:val="28"/>
        </w:rPr>
        <w:t>".</w:t>
      </w:r>
    </w:p>
    <w:p w:rsidR="00500821" w:rsidRPr="00500821" w:rsidRDefault="00500821" w:rsidP="00500821">
      <w:pPr>
        <w:autoSpaceDE w:val="0"/>
        <w:autoSpaceDN w:val="0"/>
        <w:adjustRightInd w:val="0"/>
        <w:spacing w:after="0" w:line="240" w:lineRule="auto"/>
        <w:ind w:firstLine="540"/>
        <w:jc w:val="right"/>
        <w:rPr>
          <w:rFonts w:ascii="Times New Roman" w:hAnsi="Times New Roman" w:cs="Times New Roman"/>
          <w:sz w:val="28"/>
          <w:szCs w:val="28"/>
        </w:rPr>
      </w:pPr>
      <w:r w:rsidRPr="00500821">
        <w:rPr>
          <w:rFonts w:ascii="Times New Roman" w:hAnsi="Times New Roman" w:cs="Times New Roman"/>
          <w:sz w:val="28"/>
          <w:szCs w:val="28"/>
        </w:rPr>
        <w:t>Источник: www.consultant.ru</w:t>
      </w:r>
    </w:p>
    <w:p w:rsidR="00500821" w:rsidRPr="00500821" w:rsidRDefault="00500821" w:rsidP="00500821">
      <w:pPr>
        <w:autoSpaceDE w:val="0"/>
        <w:autoSpaceDN w:val="0"/>
        <w:adjustRightInd w:val="0"/>
        <w:spacing w:after="0" w:line="240" w:lineRule="auto"/>
        <w:ind w:firstLine="540"/>
        <w:jc w:val="right"/>
        <w:rPr>
          <w:rFonts w:ascii="Times New Roman" w:hAnsi="Times New Roman" w:cs="Times New Roman"/>
          <w:sz w:val="28"/>
          <w:szCs w:val="28"/>
        </w:rPr>
      </w:pPr>
    </w:p>
    <w:p w:rsidR="00500821" w:rsidRPr="00500821" w:rsidRDefault="00500821" w:rsidP="00500821">
      <w:pPr>
        <w:autoSpaceDE w:val="0"/>
        <w:autoSpaceDN w:val="0"/>
        <w:adjustRightInd w:val="0"/>
        <w:spacing w:after="0" w:line="240" w:lineRule="auto"/>
        <w:ind w:firstLine="540"/>
        <w:jc w:val="right"/>
        <w:rPr>
          <w:rFonts w:ascii="Times New Roman" w:hAnsi="Times New Roman" w:cs="Times New Roman"/>
          <w:sz w:val="28"/>
          <w:szCs w:val="28"/>
        </w:rPr>
      </w:pPr>
    </w:p>
    <w:p w:rsidR="00500821" w:rsidRPr="00500821" w:rsidRDefault="00500821" w:rsidP="00500821">
      <w:pPr>
        <w:autoSpaceDE w:val="0"/>
        <w:autoSpaceDN w:val="0"/>
        <w:adjustRightInd w:val="0"/>
        <w:spacing w:after="0" w:line="240" w:lineRule="auto"/>
        <w:ind w:firstLine="540"/>
        <w:jc w:val="both"/>
        <w:rPr>
          <w:rFonts w:ascii="Times New Roman" w:hAnsi="Times New Roman" w:cs="Times New Roman"/>
          <w:sz w:val="28"/>
          <w:szCs w:val="28"/>
        </w:rPr>
      </w:pPr>
    </w:p>
    <w:p w:rsidR="00372332" w:rsidRPr="00500821" w:rsidRDefault="00372332"/>
    <w:sectPr w:rsidR="00372332" w:rsidRPr="00500821" w:rsidSect="00CC1FE7">
      <w:pgSz w:w="11905" w:h="16838"/>
      <w:pgMar w:top="1134" w:right="850" w:bottom="425"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21"/>
    <w:rsid w:val="00372332"/>
    <w:rsid w:val="00500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F8553-F57B-4B95-B5A6-411881A9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839ACC1685C1DBF3DACE6B5DEBE1805CD108927BA7F07700BFE55C49894185F9E2495B8F94FDCD5ECL" TargetMode="External"/><Relationship Id="rId13" Type="http://schemas.openxmlformats.org/officeDocument/2006/relationships/hyperlink" Target="consultantplus://offline/ref=6D7839ACC1685C1DBF3DACE6B5DEBE1805CD108927BA7F07700BFE55C49894185F9E2495B8F842DBD5EAL" TargetMode="External"/><Relationship Id="rId18" Type="http://schemas.openxmlformats.org/officeDocument/2006/relationships/hyperlink" Target="consultantplus://offline/ref=6D7839ACC1685C1DBF3DACE6B5DEBE1805CD108927BA7F07700BFE55C49894185F9E2495B8FA48D8D5EBL" TargetMode="External"/><Relationship Id="rId26" Type="http://schemas.openxmlformats.org/officeDocument/2006/relationships/hyperlink" Target="consultantplus://offline/ref=6D7839ACC1685C1DBF3DACE6B5DEBE1805CD108927BA7F07700BFE55C49894185F9E2495BDFDD4EEL" TargetMode="External"/><Relationship Id="rId39" Type="http://schemas.openxmlformats.org/officeDocument/2006/relationships/hyperlink" Target="consultantplus://offline/ref=6D7839ACC1685C1DBF3DACE6B5DEBE180ECF178C2DB4220D7852F257DCE3L" TargetMode="External"/><Relationship Id="rId3" Type="http://schemas.openxmlformats.org/officeDocument/2006/relationships/webSettings" Target="webSettings.xml"/><Relationship Id="rId21" Type="http://schemas.openxmlformats.org/officeDocument/2006/relationships/hyperlink" Target="consultantplus://offline/ref=6D7839ACC1685C1DBF3DACE6B5DEBE1805CD108929BA7F07700BFE55C49894185F9E2492B9F8D4E3L" TargetMode="External"/><Relationship Id="rId34" Type="http://schemas.openxmlformats.org/officeDocument/2006/relationships/hyperlink" Target="consultantplus://offline/ref=6D7839ACC1685C1DBF3DACE6B5DEBE1804C518812DBE7F07700BFE55C49894185F9E2491DBECL" TargetMode="External"/><Relationship Id="rId42" Type="http://schemas.openxmlformats.org/officeDocument/2006/relationships/hyperlink" Target="consultantplus://offline/ref=6D7839ACC1685C1DBF3DACE6B5DEBE1807C5188A28BE7F07700BFE55C49894185F9E2495B8F94AD9D5E4L" TargetMode="External"/><Relationship Id="rId7" Type="http://schemas.openxmlformats.org/officeDocument/2006/relationships/hyperlink" Target="consultantplus://offline/ref=6D7839ACC1685C1DBF3DACE6B5DEBE1805CD108927BA7F07700BFE55C4D9E8L" TargetMode="External"/><Relationship Id="rId12" Type="http://schemas.openxmlformats.org/officeDocument/2006/relationships/hyperlink" Target="consultantplus://offline/ref=6D7839ACC1685C1DBF3DACE6B5DEBE1805CD108927BA7F07700BFE55C49894185F9E2495B8F842DCD5E5L" TargetMode="External"/><Relationship Id="rId17" Type="http://schemas.openxmlformats.org/officeDocument/2006/relationships/hyperlink" Target="consultantplus://offline/ref=6D7839ACC1685C1DBF3DACE6B5DEBE1805CD108927BA7F07700BFE55C49894185F9E2496BAF9D4E9L" TargetMode="External"/><Relationship Id="rId25" Type="http://schemas.openxmlformats.org/officeDocument/2006/relationships/hyperlink" Target="consultantplus://offline/ref=6D7839ACC1685C1DBF3DACE6B5DEBE1804CD178026BC7F07700BFE55C49894185F9E2495B8F94AD8D5EEL" TargetMode="External"/><Relationship Id="rId33" Type="http://schemas.openxmlformats.org/officeDocument/2006/relationships/hyperlink" Target="consultantplus://offline/ref=6D7839ACC1685C1DBF3DACE6B5DEBE1807C5188A28BE7F07700BFE55C49894185F9E2495B8F94ADBD5EFL" TargetMode="External"/><Relationship Id="rId38" Type="http://schemas.openxmlformats.org/officeDocument/2006/relationships/hyperlink" Target="consultantplus://offline/ref=6D7839ACC1685C1DBF3DACE6B5DEBE1807C5188A28BE7F07700BFE55C49894185F9E2495B8F94AD9D5EEL" TargetMode="External"/><Relationship Id="rId2" Type="http://schemas.openxmlformats.org/officeDocument/2006/relationships/settings" Target="settings.xml"/><Relationship Id="rId16" Type="http://schemas.openxmlformats.org/officeDocument/2006/relationships/hyperlink" Target="consultantplus://offline/ref=6D7839ACC1685C1DBF3DACE6B5DEBE1805CD108927BA7F07700BFE55C49894185F9E2495B8FA48D7D5EDL" TargetMode="External"/><Relationship Id="rId20" Type="http://schemas.openxmlformats.org/officeDocument/2006/relationships/hyperlink" Target="consultantplus://offline/ref=6D7839ACC1685C1DBF3DACE6B5DEBE1807C5188A28BE7F07700BFE55C49894185F9E2495B8F94AD6D5EDL" TargetMode="External"/><Relationship Id="rId29" Type="http://schemas.openxmlformats.org/officeDocument/2006/relationships/hyperlink" Target="consultantplus://offline/ref=6D7839ACC1685C1DBF3DACE6B5DEBE1805CD108927BA7F07700BFE55C49894185F9E2495B8F842DCD5E5L" TargetMode="External"/><Relationship Id="rId41" Type="http://schemas.openxmlformats.org/officeDocument/2006/relationships/hyperlink" Target="consultantplus://offline/ref=6D7839ACC1685C1DBF3DACE6B5DEBE1807C5188A28BE7F07700BFE55C49894185F9E2495B8F94ADAD5EEL" TargetMode="External"/><Relationship Id="rId1" Type="http://schemas.openxmlformats.org/officeDocument/2006/relationships/styles" Target="styles.xml"/><Relationship Id="rId6" Type="http://schemas.openxmlformats.org/officeDocument/2006/relationships/hyperlink" Target="consultantplus://offline/ref=6D7839ACC1685C1DBF3DACE6B5DEBE1805CD108927BA7F07700BFE55C49894185F9E2495B8FA49DFD5EEL" TargetMode="External"/><Relationship Id="rId11" Type="http://schemas.openxmlformats.org/officeDocument/2006/relationships/hyperlink" Target="consultantplus://offline/ref=6D7839ACC1685C1DBF3DACE6B5DEBE1805CD108927BA7F07700BFE55C49894185F9E2495B8FA4ADDD5E4L" TargetMode="External"/><Relationship Id="rId24" Type="http://schemas.openxmlformats.org/officeDocument/2006/relationships/hyperlink" Target="consultantplus://offline/ref=6D7839ACC1685C1DBF3DACE6B5DEBE1805CD108927BA7F07700BFE55C49894185F9E2495B8F842DDD5EDL" TargetMode="External"/><Relationship Id="rId32" Type="http://schemas.openxmlformats.org/officeDocument/2006/relationships/hyperlink" Target="consultantplus://offline/ref=6D7839ACC1685C1DBF3DACE6B5DEBE1805CD108927BA7F07700BFE55C49894185F9E2495B8FA48D8D5EBL" TargetMode="External"/><Relationship Id="rId37" Type="http://schemas.openxmlformats.org/officeDocument/2006/relationships/hyperlink" Target="consultantplus://offline/ref=6D7839ACC1685C1DBF3DACE6B5DEBE1807C5188A28BE7F07700BFE55C49894185F9E2495B8F94ADAD5EAL" TargetMode="External"/><Relationship Id="rId40" Type="http://schemas.openxmlformats.org/officeDocument/2006/relationships/hyperlink" Target="consultantplus://offline/ref=6D7839ACC1685C1DBF3DACE6B5DEBE1807C5188A28BE7F07700BFE55C4D9E8L" TargetMode="External"/><Relationship Id="rId5" Type="http://schemas.openxmlformats.org/officeDocument/2006/relationships/hyperlink" Target="consultantplus://offline/ref=6D7839ACC1685C1DBF3DACE6B5DEBE1807C5188A28BE7F07700BFE55C49894185F9E2495B8F94BDED5E8L" TargetMode="External"/><Relationship Id="rId15" Type="http://schemas.openxmlformats.org/officeDocument/2006/relationships/hyperlink" Target="consultantplus://offline/ref=6D7839ACC1685C1DBF3DACE6B5DEBE1805CD108927BA7F07700BFE55C49894185F9E2495B8FA48D8D5E4L" TargetMode="External"/><Relationship Id="rId23" Type="http://schemas.openxmlformats.org/officeDocument/2006/relationships/hyperlink" Target="consultantplus://offline/ref=6D7839ACC1685C1DBF3DACE6B5DEBE1805CD108927BA7F07700BFE55C4D9E8L" TargetMode="External"/><Relationship Id="rId28" Type="http://schemas.openxmlformats.org/officeDocument/2006/relationships/hyperlink" Target="consultantplus://offline/ref=6D7839ACC1685C1DBF3DACE6B5DEBE1804CD178026BC7F07700BFE55C49894185F9E2495B8F94AD8D5E4L" TargetMode="External"/><Relationship Id="rId36" Type="http://schemas.openxmlformats.org/officeDocument/2006/relationships/hyperlink" Target="consultantplus://offline/ref=6D7839ACC1685C1DBF3DACE6B5DEBE1807C5188A28BE7F07700BFE55C49894185F9E2495B8F94ADBD5E5L" TargetMode="External"/><Relationship Id="rId10" Type="http://schemas.openxmlformats.org/officeDocument/2006/relationships/hyperlink" Target="consultantplus://offline/ref=6D7839ACC1685C1DBF3DACE6B5DEBE1805CD108927BA7F07700BFE55C49894185F9E2495BDFDD4EEL" TargetMode="External"/><Relationship Id="rId19" Type="http://schemas.openxmlformats.org/officeDocument/2006/relationships/hyperlink" Target="consultantplus://offline/ref=6D7839ACC1685C1DBF3DACE6B5DEBE1804CD178026BC7F07700BFE55C49894185F9E2495B8F94AD8D5ECL" TargetMode="External"/><Relationship Id="rId31" Type="http://schemas.openxmlformats.org/officeDocument/2006/relationships/hyperlink" Target="consultantplus://offline/ref=6D7839ACC1685C1DBF3DACE6B5DEBE1805CD108927BA7F07700BFE55C49894185F9E2495BEFAD4E3L" TargetMode="External"/><Relationship Id="rId44" Type="http://schemas.openxmlformats.org/officeDocument/2006/relationships/theme" Target="theme/theme1.xml"/><Relationship Id="rId4" Type="http://schemas.openxmlformats.org/officeDocument/2006/relationships/hyperlink" Target="consultantplus://offline/ref=6D7839ACC1685C1DBF3DACE6B5DEBE1807C5188A28BE7F07700BFE55C4D9E8L" TargetMode="External"/><Relationship Id="rId9" Type="http://schemas.openxmlformats.org/officeDocument/2006/relationships/hyperlink" Target="consultantplus://offline/ref=6D7839ACC1685C1DBF3DACE6B5DEBE1805CD108927BA7F07700BFE55C49894185F9E2495B8F842DDD5EDL" TargetMode="External"/><Relationship Id="rId14" Type="http://schemas.openxmlformats.org/officeDocument/2006/relationships/hyperlink" Target="consultantplus://offline/ref=6D7839ACC1685C1DBF3DACE6B5DEBE1805CD108927BA7F07700BFE55C49894185F9E2495BEFAD4E3L" TargetMode="External"/><Relationship Id="rId22" Type="http://schemas.openxmlformats.org/officeDocument/2006/relationships/hyperlink" Target="consultantplus://offline/ref=6D7839ACC1685C1DBF3DACE6B5DEBE1805CD108929BA7F07700BFE55C49894185F9E2495B8FD4BD9D5EDL" TargetMode="External"/><Relationship Id="rId27" Type="http://schemas.openxmlformats.org/officeDocument/2006/relationships/hyperlink" Target="consultantplus://offline/ref=6D7839ACC1685C1DBF3DACE6B5DEBE1805CD108927BA7F07700BFE55C49894185F9E2495BEFAD4EDL" TargetMode="External"/><Relationship Id="rId30" Type="http://schemas.openxmlformats.org/officeDocument/2006/relationships/hyperlink" Target="consultantplus://offline/ref=6D7839ACC1685C1DBF3DACE6B5DEBE1805CD108927BA7F07700BFE55C49894185F9E2495B8F842DBD5EAL" TargetMode="External"/><Relationship Id="rId35" Type="http://schemas.openxmlformats.org/officeDocument/2006/relationships/hyperlink" Target="consultantplus://offline/ref=6D7839ACC1685C1DBF3DACE6B5DEBE1807C5188A28BE7F07700BFE55C49894185F9E2495B8F94ADBD5E9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2256</Words>
  <Characters>12862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2018-08-16T11:06:00Z</dcterms:created>
  <dcterms:modified xsi:type="dcterms:W3CDTF">2018-08-16T11:11:00Z</dcterms:modified>
</cp:coreProperties>
</file>