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60" w:rsidRDefault="00685660" w:rsidP="00382A5D">
      <w:pPr>
        <w:spacing w:after="0" w:line="240" w:lineRule="auto"/>
        <w:ind w:left="-567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Отчет о работе </w:t>
      </w:r>
      <w:r w:rsidR="003F0150">
        <w:rPr>
          <w:rFonts w:cs="Times New Roman"/>
          <w:b/>
          <w:szCs w:val="28"/>
        </w:rPr>
        <w:t xml:space="preserve">депутата Совета депутатов </w:t>
      </w:r>
      <w:r>
        <w:rPr>
          <w:rFonts w:cs="Times New Roman"/>
          <w:b/>
          <w:szCs w:val="28"/>
        </w:rPr>
        <w:t xml:space="preserve">за 2017-2018 гг. </w:t>
      </w:r>
      <w:r>
        <w:rPr>
          <w:rFonts w:cs="Times New Roman"/>
          <w:b/>
          <w:szCs w:val="28"/>
        </w:rPr>
        <w:br/>
        <w:t>главы муниципального округа Ясенево,</w:t>
      </w:r>
    </w:p>
    <w:p w:rsidR="003F0150" w:rsidRDefault="00685660" w:rsidP="00382A5D">
      <w:pPr>
        <w:spacing w:after="0" w:line="240" w:lineRule="auto"/>
        <w:ind w:left="-567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председателя Совета депутатов </w:t>
      </w:r>
    </w:p>
    <w:p w:rsidR="00685660" w:rsidRDefault="00685660" w:rsidP="00382A5D">
      <w:pPr>
        <w:spacing w:after="0" w:line="240" w:lineRule="auto"/>
        <w:ind w:left="-567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И.В. Гришиной</w:t>
      </w:r>
    </w:p>
    <w:p w:rsidR="00685660" w:rsidRDefault="00685660" w:rsidP="00382A5D">
      <w:pPr>
        <w:spacing w:after="0" w:line="240" w:lineRule="auto"/>
        <w:ind w:left="-567" w:firstLine="567"/>
        <w:jc w:val="both"/>
        <w:rPr>
          <w:rFonts w:cs="Times New Roman"/>
          <w:b/>
          <w:i/>
          <w:szCs w:val="28"/>
        </w:rPr>
      </w:pPr>
    </w:p>
    <w:p w:rsidR="00685660" w:rsidRPr="00685660" w:rsidRDefault="00685660" w:rsidP="00382A5D">
      <w:pPr>
        <w:spacing w:after="0" w:line="240" w:lineRule="auto"/>
        <w:ind w:left="-567" w:right="118" w:firstLine="567"/>
        <w:jc w:val="both"/>
        <w:rPr>
          <w:rFonts w:cs="Times New Roman"/>
          <w:szCs w:val="28"/>
        </w:rPr>
      </w:pPr>
      <w:r w:rsidRPr="00685660">
        <w:rPr>
          <w:rFonts w:cs="Times New Roman"/>
          <w:szCs w:val="28"/>
        </w:rPr>
        <w:t>Деятельность Совета депутатов муниципального округа Ясенево осуществляется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города Москвы от 06.11.2002 года № 56 «Об организации местного самоуправления в городе Москве», Законом города Москвы от 11.07.2012 N 39 «О наделении органов местного самоуправления муниципальных округов в городе Москве отдельными полномочиями города Москвы», Уставом города Москвы, Уставом муниципального округа Ясенево и иными нормативными правовыми актами города Москвы.</w:t>
      </w:r>
    </w:p>
    <w:p w:rsidR="00FE16F7" w:rsidRDefault="00685660" w:rsidP="00382A5D">
      <w:pPr>
        <w:spacing w:after="0" w:line="240" w:lineRule="auto"/>
        <w:ind w:left="-567" w:right="118" w:firstLine="567"/>
        <w:jc w:val="both"/>
        <w:rPr>
          <w:rFonts w:cs="Times New Roman"/>
          <w:szCs w:val="28"/>
        </w:rPr>
      </w:pPr>
      <w:r w:rsidRPr="00685660">
        <w:rPr>
          <w:rFonts w:cs="Times New Roman"/>
          <w:szCs w:val="28"/>
        </w:rPr>
        <w:t>Деятельность главы муниципального округа за отчетный период осуществлялась в строгом соответствии с Уставом, федеральным законодательством и законами города Москвы</w:t>
      </w:r>
      <w:r w:rsidR="003F0150">
        <w:rPr>
          <w:rFonts w:cs="Times New Roman"/>
          <w:szCs w:val="28"/>
        </w:rPr>
        <w:t xml:space="preserve"> (отчет </w:t>
      </w:r>
      <w:r w:rsidR="003F0150" w:rsidRPr="003F0150">
        <w:rPr>
          <w:rFonts w:cs="Times New Roman"/>
          <w:szCs w:val="28"/>
        </w:rPr>
        <w:t xml:space="preserve">о деятельности аппарата Совета депутатов муниципального округа Ясенево в 2017 году представлен </w:t>
      </w:r>
      <w:r w:rsidR="003F0150">
        <w:rPr>
          <w:rFonts w:cs="Times New Roman"/>
          <w:szCs w:val="28"/>
        </w:rPr>
        <w:t xml:space="preserve">мной </w:t>
      </w:r>
      <w:r w:rsidR="003F0150" w:rsidRPr="003F0150">
        <w:rPr>
          <w:rFonts w:cs="Times New Roman"/>
          <w:szCs w:val="28"/>
        </w:rPr>
        <w:t>23.01.2018 г., о деятельности Совета депутатов в 2017 году – 20.03.2018 г.)</w:t>
      </w:r>
      <w:r w:rsidRPr="00685660">
        <w:rPr>
          <w:rFonts w:cs="Times New Roman"/>
          <w:szCs w:val="28"/>
        </w:rPr>
        <w:t>.</w:t>
      </w:r>
    </w:p>
    <w:p w:rsidR="00FE16F7" w:rsidRDefault="00FE16F7" w:rsidP="00382A5D">
      <w:pPr>
        <w:spacing w:after="0" w:line="240" w:lineRule="auto"/>
        <w:ind w:left="-567" w:right="118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***</w:t>
      </w:r>
    </w:p>
    <w:p w:rsidR="00787BDB" w:rsidRDefault="00685660" w:rsidP="00382A5D">
      <w:pPr>
        <w:spacing w:after="0" w:line="240" w:lineRule="auto"/>
        <w:ind w:left="-567" w:right="118" w:firstLine="567"/>
        <w:jc w:val="both"/>
        <w:rPr>
          <w:rFonts w:cs="Times New Roman"/>
          <w:szCs w:val="28"/>
        </w:rPr>
      </w:pPr>
      <w:r w:rsidRPr="00685660">
        <w:rPr>
          <w:rFonts w:cs="Times New Roman"/>
          <w:szCs w:val="28"/>
        </w:rPr>
        <w:t>Решением Совета депутатов муниципального окр</w:t>
      </w:r>
      <w:r>
        <w:rPr>
          <w:rFonts w:cs="Times New Roman"/>
          <w:szCs w:val="28"/>
        </w:rPr>
        <w:t xml:space="preserve">уга Ясенево от 20 июня 2017 г. </w:t>
      </w:r>
      <w:r w:rsidRPr="00685660">
        <w:rPr>
          <w:rFonts w:cs="Times New Roman"/>
          <w:szCs w:val="28"/>
        </w:rPr>
        <w:t>№ 9/3 были назначены выборы депутатов Совета депутатов муниципального округа Ясенево на 10 сентября 2017 г. В результате проведенных выборов был избран новый состав депутатов Совета депутатов созыва 2017-2022 гг. В соответствии с изменениями, внесенными в Устав муниципального округа Ясенево решением Совета №15/1 от 30.11.2016 года, которые вступили в силу с 10 сентября 2017 г., Совет депутатов нового созыва состоит из 15 депутатов.</w:t>
      </w:r>
      <w:r w:rsidR="00382A5D" w:rsidRPr="00382A5D">
        <w:rPr>
          <w:rFonts w:cs="Times New Roman"/>
          <w:szCs w:val="28"/>
        </w:rPr>
        <w:t xml:space="preserve"> </w:t>
      </w:r>
      <w:r w:rsidR="00382A5D" w:rsidRPr="00685660">
        <w:rPr>
          <w:rFonts w:cs="Times New Roman"/>
          <w:szCs w:val="28"/>
        </w:rPr>
        <w:t xml:space="preserve">Совет депутатов муниципального округа Ясенево нового созыва фактически приступил к работе </w:t>
      </w:r>
      <w:r w:rsidR="00382A5D" w:rsidRPr="00685660">
        <w:rPr>
          <w:rFonts w:cs="Times New Roman"/>
          <w:b/>
          <w:szCs w:val="28"/>
        </w:rPr>
        <w:t>19 сентября 2017 года</w:t>
      </w:r>
      <w:r w:rsidR="00382A5D" w:rsidRPr="00685660">
        <w:rPr>
          <w:rFonts w:cs="Times New Roman"/>
          <w:szCs w:val="28"/>
        </w:rPr>
        <w:t xml:space="preserve">. </w:t>
      </w:r>
    </w:p>
    <w:p w:rsidR="00685660" w:rsidRPr="00382A5D" w:rsidRDefault="00787BDB" w:rsidP="00382A5D">
      <w:pPr>
        <w:spacing w:after="0" w:line="240" w:lineRule="auto"/>
        <w:ind w:left="-567" w:right="118" w:firstLine="567"/>
        <w:jc w:val="both"/>
        <w:rPr>
          <w:rFonts w:cs="Times New Roman"/>
          <w:b/>
          <w:i/>
          <w:szCs w:val="28"/>
        </w:rPr>
      </w:pPr>
      <w:r w:rsidRPr="00382A5D">
        <w:rPr>
          <w:rFonts w:cs="Times New Roman"/>
          <w:b/>
          <w:i/>
          <w:szCs w:val="28"/>
        </w:rPr>
        <w:t>Благодарю всех жителей района Ясенево, оказавших мне доверие и проголосовавших за мое переизбрание на новый срок депутатом Совета депутатов. Это огромная ответственность, но уверена, что вместе мы решим все те задачи, которые были намечены во время избирательной компании.</w:t>
      </w:r>
    </w:p>
    <w:p w:rsidR="009405FC" w:rsidRPr="005C6F6B" w:rsidRDefault="009405FC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>За годы муниципальн</w:t>
      </w:r>
      <w:r w:rsidR="00685660">
        <w:rPr>
          <w:rFonts w:cs="Times New Roman"/>
          <w:szCs w:val="28"/>
        </w:rPr>
        <w:t>ой</w:t>
      </w:r>
      <w:r w:rsidRPr="005C6F6B">
        <w:rPr>
          <w:rFonts w:cs="Times New Roman"/>
          <w:szCs w:val="28"/>
        </w:rPr>
        <w:t xml:space="preserve"> реформ</w:t>
      </w:r>
      <w:r w:rsidR="00685660">
        <w:rPr>
          <w:rFonts w:cs="Times New Roman"/>
          <w:szCs w:val="28"/>
        </w:rPr>
        <w:t>ы</w:t>
      </w:r>
      <w:r w:rsidRPr="005C6F6B">
        <w:rPr>
          <w:rFonts w:cs="Times New Roman"/>
          <w:szCs w:val="28"/>
        </w:rPr>
        <w:t xml:space="preserve">, которая наделила депутатов широкими полномочиями, дав им реальную возможность стать настоящим голосом жителей района, а также </w:t>
      </w:r>
      <w:r w:rsidR="00382A5D">
        <w:rPr>
          <w:rFonts w:cs="Times New Roman"/>
          <w:szCs w:val="28"/>
        </w:rPr>
        <w:t>помогать выстраивать</w:t>
      </w:r>
      <w:r w:rsidRPr="005C6F6B">
        <w:rPr>
          <w:rFonts w:cs="Times New Roman"/>
          <w:szCs w:val="28"/>
        </w:rPr>
        <w:t xml:space="preserve"> </w:t>
      </w:r>
      <w:r w:rsidR="00382A5D" w:rsidRPr="005C6F6B">
        <w:rPr>
          <w:rFonts w:cs="Times New Roman"/>
          <w:szCs w:val="28"/>
        </w:rPr>
        <w:t>работу городс</w:t>
      </w:r>
      <w:r w:rsidR="00382A5D">
        <w:rPr>
          <w:rFonts w:cs="Times New Roman"/>
          <w:szCs w:val="28"/>
        </w:rPr>
        <w:t>ких органов власти и учреждений</w:t>
      </w:r>
      <w:r w:rsidR="00382A5D" w:rsidRPr="005C6F6B">
        <w:rPr>
          <w:rFonts w:cs="Times New Roman"/>
          <w:szCs w:val="28"/>
        </w:rPr>
        <w:t xml:space="preserve"> </w:t>
      </w:r>
      <w:r w:rsidRPr="005C6F6B">
        <w:rPr>
          <w:rFonts w:cs="Times New Roman"/>
          <w:szCs w:val="28"/>
        </w:rPr>
        <w:t>в интересах населения</w:t>
      </w:r>
      <w:r w:rsidR="00685660">
        <w:rPr>
          <w:rFonts w:cs="Times New Roman"/>
          <w:szCs w:val="28"/>
        </w:rPr>
        <w:t>, депутатским корпусо</w:t>
      </w:r>
      <w:r w:rsidR="00382A5D">
        <w:rPr>
          <w:rFonts w:cs="Times New Roman"/>
          <w:szCs w:val="28"/>
        </w:rPr>
        <w:t>м</w:t>
      </w:r>
      <w:r w:rsidR="00685660">
        <w:rPr>
          <w:rFonts w:cs="Times New Roman"/>
          <w:szCs w:val="28"/>
        </w:rPr>
        <w:t xml:space="preserve"> принято немало решений для улучшения качества жизни </w:t>
      </w:r>
      <w:proofErr w:type="spellStart"/>
      <w:r w:rsidR="00685660">
        <w:rPr>
          <w:rFonts w:cs="Times New Roman"/>
          <w:szCs w:val="28"/>
        </w:rPr>
        <w:t>ясеневцев</w:t>
      </w:r>
      <w:proofErr w:type="spellEnd"/>
      <w:r w:rsidRPr="005C6F6B">
        <w:rPr>
          <w:rFonts w:cs="Times New Roman"/>
          <w:szCs w:val="28"/>
        </w:rPr>
        <w:t xml:space="preserve">. Сейчас </w:t>
      </w:r>
      <w:r w:rsidR="00382A5D">
        <w:rPr>
          <w:rFonts w:cs="Times New Roman"/>
          <w:szCs w:val="28"/>
        </w:rPr>
        <w:t>многие</w:t>
      </w:r>
      <w:r w:rsidRPr="005C6F6B">
        <w:rPr>
          <w:rFonts w:cs="Times New Roman"/>
          <w:szCs w:val="28"/>
        </w:rPr>
        <w:t xml:space="preserve"> значим</w:t>
      </w:r>
      <w:r w:rsidR="00382A5D">
        <w:rPr>
          <w:rFonts w:cs="Times New Roman"/>
          <w:szCs w:val="28"/>
        </w:rPr>
        <w:t>ы</w:t>
      </w:r>
      <w:r w:rsidRPr="005C6F6B">
        <w:rPr>
          <w:rFonts w:cs="Times New Roman"/>
          <w:szCs w:val="28"/>
        </w:rPr>
        <w:t>е решени</w:t>
      </w:r>
      <w:r w:rsidR="00382A5D">
        <w:rPr>
          <w:rFonts w:cs="Times New Roman"/>
          <w:szCs w:val="28"/>
        </w:rPr>
        <w:t>я</w:t>
      </w:r>
      <w:r w:rsidRPr="005C6F6B">
        <w:rPr>
          <w:rFonts w:cs="Times New Roman"/>
          <w:szCs w:val="28"/>
        </w:rPr>
        <w:t xml:space="preserve"> на местах не принимается без согласования с местными депутатами, которые тесно взаимодействуют с жителями района и учитывают их мнение.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Основной формой деятельности Совета депутатов являю</w:t>
      </w:r>
      <w:r>
        <w:rPr>
          <w:rFonts w:cs="Times New Roman"/>
          <w:szCs w:val="28"/>
        </w:rPr>
        <w:t xml:space="preserve">тся заседания Совета депутатов. </w:t>
      </w:r>
      <w:r w:rsidRPr="00382A5D">
        <w:rPr>
          <w:rFonts w:cs="Times New Roman"/>
          <w:szCs w:val="28"/>
        </w:rPr>
        <w:t>К другим формам относятся: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– проведение заседаний постоянных депутатских комиссий, рабочих групп для подготовки проектов решений Совета депутатов, анализа проектов нормативно–</w:t>
      </w:r>
      <w:r w:rsidRPr="00382A5D">
        <w:rPr>
          <w:rFonts w:cs="Times New Roman"/>
          <w:szCs w:val="28"/>
        </w:rPr>
        <w:lastRenderedPageBreak/>
        <w:t xml:space="preserve">правовых актов, выносимых на рассмотрение </w:t>
      </w:r>
      <w:r w:rsidRPr="00382A5D">
        <w:rPr>
          <w:rFonts w:cs="Times New Roman"/>
          <w:szCs w:val="28"/>
        </w:rPr>
        <w:t>Совета депутатов, подготовки</w:t>
      </w:r>
      <w:r w:rsidRPr="00382A5D">
        <w:rPr>
          <w:rFonts w:cs="Times New Roman"/>
          <w:szCs w:val="28"/>
        </w:rPr>
        <w:t xml:space="preserve"> замечаний, предложений по рассматриваемым проектам;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– прием населения депутатами по избирательным округам и содействие в решении вопросов местного значения;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– рассмотрение наказов избирателей;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– работа с письменными обращениями граждан;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– контроль за исполнением принятых решений Совета депутатов.</w:t>
      </w:r>
    </w:p>
    <w:p w:rsidR="002343CB" w:rsidRDefault="00382A5D" w:rsidP="002343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 xml:space="preserve">Одним из главных направлений в своей </w:t>
      </w:r>
      <w:r>
        <w:rPr>
          <w:rFonts w:cs="Times New Roman"/>
          <w:szCs w:val="28"/>
        </w:rPr>
        <w:t xml:space="preserve">депутатской деятельности считаю </w:t>
      </w:r>
      <w:r w:rsidRPr="00382A5D">
        <w:rPr>
          <w:rFonts w:cs="Times New Roman"/>
          <w:szCs w:val="28"/>
        </w:rPr>
        <w:t>работу с избирателями, так как основной задаче</w:t>
      </w:r>
      <w:r>
        <w:rPr>
          <w:rFonts w:cs="Times New Roman"/>
          <w:szCs w:val="28"/>
        </w:rPr>
        <w:t>й депутата является представле</w:t>
      </w:r>
      <w:r w:rsidRPr="00382A5D">
        <w:rPr>
          <w:rFonts w:cs="Times New Roman"/>
          <w:szCs w:val="28"/>
        </w:rPr>
        <w:t xml:space="preserve">ние и защита законных </w:t>
      </w:r>
      <w:r>
        <w:rPr>
          <w:rFonts w:cs="Times New Roman"/>
          <w:szCs w:val="28"/>
        </w:rPr>
        <w:t xml:space="preserve">прав и интересов граждан. </w:t>
      </w:r>
      <w:r w:rsidR="002343CB">
        <w:rPr>
          <w:rFonts w:cs="Times New Roman"/>
          <w:szCs w:val="28"/>
        </w:rPr>
        <w:t xml:space="preserve">Поэтому я использую </w:t>
      </w:r>
      <w:r w:rsidRPr="00382A5D">
        <w:rPr>
          <w:rFonts w:cs="Times New Roman"/>
          <w:szCs w:val="28"/>
        </w:rPr>
        <w:t>любую возможност</w:t>
      </w:r>
      <w:r>
        <w:rPr>
          <w:rFonts w:cs="Times New Roman"/>
          <w:szCs w:val="28"/>
        </w:rPr>
        <w:t>ь для общения с избирателями</w:t>
      </w:r>
      <w:r w:rsidR="002343CB">
        <w:rPr>
          <w:rFonts w:cs="Times New Roman"/>
          <w:szCs w:val="28"/>
        </w:rPr>
        <w:t>: встречи в учреждениях, на мероприятиях, летом – во дворах</w:t>
      </w:r>
      <w:r>
        <w:rPr>
          <w:rFonts w:cs="Times New Roman"/>
          <w:szCs w:val="28"/>
        </w:rPr>
        <w:t xml:space="preserve">. В </w:t>
      </w:r>
      <w:r w:rsidRPr="00382A5D">
        <w:rPr>
          <w:rFonts w:cs="Times New Roman"/>
          <w:szCs w:val="28"/>
        </w:rPr>
        <w:t xml:space="preserve">отчетном периоде встречи проходили </w:t>
      </w:r>
      <w:r w:rsidR="002343CB">
        <w:rPr>
          <w:rFonts w:cs="Times New Roman"/>
          <w:szCs w:val="28"/>
        </w:rPr>
        <w:t xml:space="preserve">не только </w:t>
      </w:r>
      <w:r w:rsidRPr="00382A5D">
        <w:rPr>
          <w:rFonts w:cs="Times New Roman"/>
          <w:szCs w:val="28"/>
        </w:rPr>
        <w:t>в формат</w:t>
      </w:r>
      <w:r>
        <w:rPr>
          <w:rFonts w:cs="Times New Roman"/>
          <w:szCs w:val="28"/>
        </w:rPr>
        <w:t xml:space="preserve">е личных приемов граждан. </w:t>
      </w:r>
      <w:r w:rsidR="002343CB">
        <w:rPr>
          <w:rFonts w:cs="Times New Roman"/>
          <w:szCs w:val="28"/>
        </w:rPr>
        <w:t xml:space="preserve">В летний период проведено несколько встреч с приглашением депутатов других уровней – Государственной Думы и Московской городской Думы для возможности реализации гражданами своих потребностей в получении необходимой помощи. </w:t>
      </w:r>
      <w:r>
        <w:rPr>
          <w:rFonts w:cs="Times New Roman"/>
          <w:szCs w:val="28"/>
        </w:rPr>
        <w:t xml:space="preserve">Всего </w:t>
      </w:r>
      <w:r w:rsidRPr="00382A5D">
        <w:rPr>
          <w:rFonts w:cs="Times New Roman"/>
          <w:szCs w:val="28"/>
        </w:rPr>
        <w:t xml:space="preserve">проведено </w:t>
      </w:r>
      <w:r w:rsidR="002343CB">
        <w:rPr>
          <w:rFonts w:cs="Times New Roman"/>
          <w:szCs w:val="28"/>
        </w:rPr>
        <w:t>четыре таких приема</w:t>
      </w:r>
      <w:r w:rsidRPr="00382A5D">
        <w:rPr>
          <w:rFonts w:cs="Times New Roman"/>
          <w:szCs w:val="28"/>
        </w:rPr>
        <w:t>, в ходе которых прово</w:t>
      </w:r>
      <w:r>
        <w:rPr>
          <w:rFonts w:cs="Times New Roman"/>
          <w:szCs w:val="28"/>
        </w:rPr>
        <w:t xml:space="preserve">дились разъяснительные беседы и </w:t>
      </w:r>
      <w:r w:rsidRPr="00382A5D">
        <w:rPr>
          <w:rFonts w:cs="Times New Roman"/>
          <w:szCs w:val="28"/>
        </w:rPr>
        <w:t xml:space="preserve">юридические консультации. </w:t>
      </w:r>
      <w:r w:rsidR="002343CB">
        <w:rPr>
          <w:rFonts w:cs="Times New Roman"/>
          <w:szCs w:val="28"/>
        </w:rPr>
        <w:t>Такая форма встреч с избирателями оказалась очень востребованной, поэтому она обязательно будет продолжена.</w:t>
      </w:r>
    </w:p>
    <w:tbl>
      <w:tblPr>
        <w:tblStyle w:val="a3"/>
        <w:tblpPr w:leftFromText="180" w:rightFromText="180" w:vertAnchor="text" w:horzAnchor="margin" w:tblpX="-572" w:tblpY="1"/>
        <w:tblW w:w="9918" w:type="dxa"/>
        <w:tblLook w:val="04A0" w:firstRow="1" w:lastRow="0" w:firstColumn="1" w:lastColumn="0" w:noHBand="0" w:noVBand="1"/>
      </w:tblPr>
      <w:tblGrid>
        <w:gridCol w:w="4390"/>
        <w:gridCol w:w="2409"/>
        <w:gridCol w:w="3119"/>
      </w:tblGrid>
      <w:tr w:rsidR="002343CB" w:rsidRPr="00FE16F7" w:rsidTr="00454E55">
        <w:tc>
          <w:tcPr>
            <w:tcW w:w="4390" w:type="dxa"/>
          </w:tcPr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szCs w:val="28"/>
              </w:rPr>
            </w:pPr>
            <w:r w:rsidRPr="00FE16F7">
              <w:rPr>
                <w:rFonts w:cs="Times New Roman"/>
                <w:b/>
                <w:szCs w:val="28"/>
              </w:rPr>
              <w:t>Глава МО Ясенево</w:t>
            </w:r>
          </w:p>
        </w:tc>
        <w:tc>
          <w:tcPr>
            <w:tcW w:w="2409" w:type="dxa"/>
          </w:tcPr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FE16F7">
              <w:rPr>
                <w:rFonts w:cs="Times New Roman"/>
                <w:b/>
                <w:szCs w:val="28"/>
              </w:rPr>
              <w:t xml:space="preserve">2017 год </w:t>
            </w:r>
            <w:r w:rsidRPr="00FE16F7">
              <w:rPr>
                <w:rFonts w:cs="Times New Roman"/>
                <w:b/>
                <w:szCs w:val="28"/>
              </w:rPr>
              <w:br/>
              <w:t>(4 квартал)</w:t>
            </w:r>
          </w:p>
        </w:tc>
        <w:tc>
          <w:tcPr>
            <w:tcW w:w="3119" w:type="dxa"/>
          </w:tcPr>
          <w:p w:rsidR="002343CB" w:rsidRDefault="002343CB" w:rsidP="00454E55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FE16F7">
              <w:rPr>
                <w:rFonts w:cs="Times New Roman"/>
                <w:b/>
                <w:szCs w:val="28"/>
              </w:rPr>
              <w:t>2018 год</w:t>
            </w:r>
          </w:p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(1,2,3 кварталы)</w:t>
            </w:r>
          </w:p>
        </w:tc>
      </w:tr>
      <w:tr w:rsidR="002343CB" w:rsidRPr="00FE16F7" w:rsidTr="00454E55">
        <w:tc>
          <w:tcPr>
            <w:tcW w:w="4390" w:type="dxa"/>
          </w:tcPr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szCs w:val="28"/>
              </w:rPr>
            </w:pPr>
            <w:r w:rsidRPr="00FE16F7">
              <w:rPr>
                <w:rFonts w:cs="Times New Roman"/>
                <w:szCs w:val="28"/>
              </w:rPr>
              <w:t>Количество принятых граждан</w:t>
            </w:r>
          </w:p>
        </w:tc>
        <w:tc>
          <w:tcPr>
            <w:tcW w:w="2409" w:type="dxa"/>
          </w:tcPr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FE16F7">
              <w:rPr>
                <w:rFonts w:cs="Times New Roman"/>
                <w:b/>
                <w:szCs w:val="28"/>
              </w:rPr>
              <w:t>84</w:t>
            </w:r>
          </w:p>
        </w:tc>
        <w:tc>
          <w:tcPr>
            <w:tcW w:w="3119" w:type="dxa"/>
          </w:tcPr>
          <w:p w:rsidR="002343CB" w:rsidRPr="00FE16F7" w:rsidRDefault="002343CB" w:rsidP="00454E55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FE16F7">
              <w:rPr>
                <w:rFonts w:cs="Times New Roman"/>
                <w:b/>
                <w:szCs w:val="28"/>
              </w:rPr>
              <w:t>119</w:t>
            </w:r>
          </w:p>
        </w:tc>
      </w:tr>
    </w:tbl>
    <w:p w:rsidR="00382A5D" w:rsidRPr="00382A5D" w:rsidRDefault="002343CB" w:rsidP="002343C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Лично мной за истекший период было принято 203 человека. </w:t>
      </w:r>
      <w:r w:rsidR="00382A5D" w:rsidRPr="00382A5D">
        <w:rPr>
          <w:rFonts w:cs="Times New Roman"/>
          <w:szCs w:val="28"/>
        </w:rPr>
        <w:t>Все вопросы, пост</w:t>
      </w:r>
      <w:r w:rsidR="00382A5D">
        <w:rPr>
          <w:rFonts w:cs="Times New Roman"/>
          <w:szCs w:val="28"/>
        </w:rPr>
        <w:t>упившие в мой адрес, рассмотре</w:t>
      </w:r>
      <w:r w:rsidR="00382A5D" w:rsidRPr="00382A5D">
        <w:rPr>
          <w:rFonts w:cs="Times New Roman"/>
          <w:szCs w:val="28"/>
        </w:rPr>
        <w:t>ны в установленные регламентом сроки.</w:t>
      </w:r>
      <w:r w:rsidR="00382A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Обращения граждан, поступившие в мой адрес, </w:t>
      </w:r>
      <w:r w:rsidR="00382A5D" w:rsidRPr="00382A5D">
        <w:rPr>
          <w:rFonts w:cs="Times New Roman"/>
          <w:szCs w:val="28"/>
        </w:rPr>
        <w:t>свое</w:t>
      </w:r>
      <w:r w:rsidR="00382A5D">
        <w:rPr>
          <w:rFonts w:cs="Times New Roman"/>
          <w:szCs w:val="28"/>
        </w:rPr>
        <w:t>временно</w:t>
      </w:r>
      <w:r>
        <w:rPr>
          <w:rFonts w:cs="Times New Roman"/>
          <w:szCs w:val="28"/>
        </w:rPr>
        <w:t xml:space="preserve"> проработаны</w:t>
      </w:r>
      <w:r w:rsidR="00382A5D">
        <w:rPr>
          <w:rFonts w:cs="Times New Roman"/>
          <w:szCs w:val="28"/>
        </w:rPr>
        <w:t xml:space="preserve">, часть вопросов решена </w:t>
      </w:r>
      <w:r w:rsidR="00382A5D" w:rsidRPr="00382A5D">
        <w:rPr>
          <w:rFonts w:cs="Times New Roman"/>
          <w:szCs w:val="28"/>
        </w:rPr>
        <w:t>положительно, даны устные и письменные раз</w:t>
      </w:r>
      <w:r w:rsidR="00382A5D">
        <w:rPr>
          <w:rFonts w:cs="Times New Roman"/>
          <w:szCs w:val="28"/>
        </w:rPr>
        <w:t>ъяснения. По ряду обращений да</w:t>
      </w:r>
      <w:r w:rsidR="00382A5D" w:rsidRPr="00382A5D">
        <w:rPr>
          <w:rFonts w:cs="Times New Roman"/>
          <w:szCs w:val="28"/>
        </w:rPr>
        <w:t>ны соответствующие консультации юридиче</w:t>
      </w:r>
      <w:r w:rsidR="00382A5D">
        <w:rPr>
          <w:rFonts w:cs="Times New Roman"/>
          <w:szCs w:val="28"/>
        </w:rPr>
        <w:t xml:space="preserve">ского характера. В ходе личного </w:t>
      </w:r>
      <w:r w:rsidR="00382A5D" w:rsidRPr="00382A5D">
        <w:rPr>
          <w:rFonts w:cs="Times New Roman"/>
          <w:szCs w:val="28"/>
        </w:rPr>
        <w:t>приёма, при подготовке ответов на письм</w:t>
      </w:r>
      <w:r w:rsidR="00382A5D">
        <w:rPr>
          <w:rFonts w:cs="Times New Roman"/>
          <w:szCs w:val="28"/>
        </w:rPr>
        <w:t xml:space="preserve">енные обращения особое внимание </w:t>
      </w:r>
      <w:r w:rsidR="00382A5D" w:rsidRPr="00382A5D">
        <w:rPr>
          <w:rFonts w:cs="Times New Roman"/>
          <w:szCs w:val="28"/>
        </w:rPr>
        <w:t>уделя</w:t>
      </w:r>
      <w:r>
        <w:rPr>
          <w:rFonts w:cs="Times New Roman"/>
          <w:szCs w:val="28"/>
        </w:rPr>
        <w:t>ла</w:t>
      </w:r>
      <w:r w:rsidR="00382A5D" w:rsidRPr="00382A5D">
        <w:rPr>
          <w:rFonts w:cs="Times New Roman"/>
          <w:szCs w:val="28"/>
        </w:rPr>
        <w:t xml:space="preserve"> информированию граждан о деятельности </w:t>
      </w:r>
      <w:r w:rsidR="00382A5D">
        <w:rPr>
          <w:rFonts w:cs="Times New Roman"/>
          <w:szCs w:val="28"/>
        </w:rPr>
        <w:t>Совета депутатов муниципального округа Ясенево</w:t>
      </w:r>
      <w:r>
        <w:rPr>
          <w:rFonts w:cs="Times New Roman"/>
          <w:szCs w:val="28"/>
        </w:rPr>
        <w:t xml:space="preserve"> и полномочиях муниципальных депутатов в городах федерального значения</w:t>
      </w:r>
      <w:r w:rsidR="00382A5D" w:rsidRPr="00382A5D">
        <w:rPr>
          <w:rFonts w:cs="Times New Roman"/>
          <w:szCs w:val="28"/>
        </w:rPr>
        <w:t>.</w:t>
      </w:r>
      <w:r w:rsidR="00382A5D" w:rsidRPr="00382A5D">
        <w:rPr>
          <w:rFonts w:cs="Times New Roman"/>
          <w:szCs w:val="28"/>
        </w:rPr>
        <w:t xml:space="preserve"> </w:t>
      </w:r>
      <w:r w:rsidR="00382A5D">
        <w:rPr>
          <w:rFonts w:cs="Times New Roman"/>
          <w:szCs w:val="28"/>
        </w:rPr>
        <w:t>По всем обращениям, где не удалось решить вопрос на местном уровне, б</w:t>
      </w:r>
      <w:r w:rsidR="00382A5D" w:rsidRPr="00382A5D">
        <w:rPr>
          <w:rFonts w:cs="Times New Roman"/>
          <w:szCs w:val="28"/>
        </w:rPr>
        <w:t>ыли подготовлены и направлены в различные инстанции запросы, обращения и письма</w:t>
      </w:r>
      <w:r w:rsidR="00382A5D">
        <w:rPr>
          <w:rFonts w:cs="Times New Roman"/>
          <w:szCs w:val="28"/>
        </w:rPr>
        <w:t>.</w:t>
      </w:r>
    </w:p>
    <w:p w:rsidR="00382A5D" w:rsidRPr="00382A5D" w:rsidRDefault="002343CB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Приняла активное у</w:t>
      </w:r>
      <w:r w:rsidR="00382A5D" w:rsidRPr="00382A5D">
        <w:rPr>
          <w:rFonts w:cs="Times New Roman"/>
          <w:szCs w:val="28"/>
        </w:rPr>
        <w:t xml:space="preserve">частие в </w:t>
      </w:r>
      <w:r w:rsidR="00CB1A4B">
        <w:rPr>
          <w:rFonts w:cs="Times New Roman"/>
          <w:szCs w:val="28"/>
        </w:rPr>
        <w:t xml:space="preserve">подготовке и проведении </w:t>
      </w:r>
      <w:r w:rsidR="00382A5D" w:rsidRPr="00382A5D">
        <w:rPr>
          <w:rFonts w:cs="Times New Roman"/>
          <w:szCs w:val="28"/>
        </w:rPr>
        <w:t xml:space="preserve">публичных </w:t>
      </w:r>
      <w:r w:rsidR="00CB1A4B" w:rsidRPr="00382A5D">
        <w:rPr>
          <w:rFonts w:cs="Times New Roman"/>
          <w:szCs w:val="28"/>
        </w:rPr>
        <w:t>слушани</w:t>
      </w:r>
      <w:r w:rsidR="00CB1A4B">
        <w:rPr>
          <w:rFonts w:cs="Times New Roman"/>
          <w:szCs w:val="28"/>
        </w:rPr>
        <w:t>й в муниципальном округе Ясенево.</w:t>
      </w:r>
    </w:p>
    <w:p w:rsidR="00382A5D" w:rsidRPr="00382A5D" w:rsidRDefault="00382A5D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Проведено публичных слушаний – всего</w:t>
      </w:r>
      <w:r w:rsidR="00CB1A4B">
        <w:rPr>
          <w:rFonts w:cs="Times New Roman"/>
          <w:szCs w:val="28"/>
        </w:rPr>
        <w:t xml:space="preserve"> 3. </w:t>
      </w:r>
      <w:r w:rsidRPr="00382A5D">
        <w:rPr>
          <w:rFonts w:cs="Times New Roman"/>
          <w:szCs w:val="28"/>
        </w:rPr>
        <w:t>в том числе: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— по бюджету – 2</w:t>
      </w:r>
      <w:r w:rsidR="00CB1A4B">
        <w:rPr>
          <w:rFonts w:cs="Times New Roman"/>
          <w:szCs w:val="28"/>
        </w:rPr>
        <w:t>.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— по Уставу – 1</w:t>
      </w:r>
      <w:r w:rsidR="00CB1A4B">
        <w:rPr>
          <w:rFonts w:cs="Times New Roman"/>
          <w:szCs w:val="28"/>
        </w:rPr>
        <w:t>.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Как глава муниципального</w:t>
      </w:r>
      <w:r w:rsidR="00CB1A4B">
        <w:rPr>
          <w:rFonts w:cs="Times New Roman"/>
          <w:szCs w:val="28"/>
        </w:rPr>
        <w:t xml:space="preserve"> </w:t>
      </w:r>
      <w:r w:rsidRPr="00382A5D">
        <w:rPr>
          <w:rFonts w:cs="Times New Roman"/>
          <w:szCs w:val="28"/>
        </w:rPr>
        <w:t>округа принимаю непосредственное участие: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 xml:space="preserve">— в оперативных совещаниях, которые проводятся в </w:t>
      </w:r>
      <w:r w:rsidR="00CB1A4B">
        <w:rPr>
          <w:rFonts w:cs="Times New Roman"/>
          <w:szCs w:val="28"/>
        </w:rPr>
        <w:t>у</w:t>
      </w:r>
      <w:r w:rsidRPr="00382A5D">
        <w:rPr>
          <w:rFonts w:cs="Times New Roman"/>
          <w:szCs w:val="28"/>
        </w:rPr>
        <w:t>праве района Ясенево;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— окружных и городских семинарах, конференциях, совещаниях;</w:t>
      </w:r>
    </w:p>
    <w:p w:rsidR="00382A5D" w:rsidRP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>— подготовке и проведении мероприятий в муниципальном округе Ясенево;</w:t>
      </w:r>
    </w:p>
    <w:p w:rsidR="00382A5D" w:rsidRDefault="00382A5D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382A5D">
        <w:rPr>
          <w:rFonts w:cs="Times New Roman"/>
          <w:szCs w:val="28"/>
        </w:rPr>
        <w:t xml:space="preserve">— во </w:t>
      </w:r>
      <w:r w:rsidR="00CB1A4B">
        <w:rPr>
          <w:rFonts w:cs="Times New Roman"/>
          <w:szCs w:val="28"/>
        </w:rPr>
        <w:t>в</w:t>
      </w:r>
      <w:r w:rsidRPr="00382A5D">
        <w:rPr>
          <w:rFonts w:cs="Times New Roman"/>
          <w:szCs w:val="28"/>
        </w:rPr>
        <w:t>заимосвяз</w:t>
      </w:r>
      <w:r w:rsidR="00CB1A4B">
        <w:rPr>
          <w:rFonts w:cs="Times New Roman"/>
          <w:szCs w:val="28"/>
        </w:rPr>
        <w:t>ях</w:t>
      </w:r>
      <w:r w:rsidRPr="00382A5D">
        <w:rPr>
          <w:rFonts w:cs="Times New Roman"/>
          <w:szCs w:val="28"/>
        </w:rPr>
        <w:t xml:space="preserve"> с общественными организациями </w:t>
      </w:r>
      <w:r w:rsidR="00CB1A4B">
        <w:rPr>
          <w:rFonts w:cs="Times New Roman"/>
          <w:szCs w:val="28"/>
        </w:rPr>
        <w:t xml:space="preserve">и </w:t>
      </w:r>
      <w:r w:rsidR="00CB1A4B" w:rsidRPr="00382A5D">
        <w:rPr>
          <w:rFonts w:cs="Times New Roman"/>
          <w:szCs w:val="28"/>
        </w:rPr>
        <w:t xml:space="preserve">учреждениями </w:t>
      </w:r>
      <w:r w:rsidRPr="00382A5D">
        <w:rPr>
          <w:rFonts w:cs="Times New Roman"/>
          <w:szCs w:val="28"/>
        </w:rPr>
        <w:t>муниципального округа</w:t>
      </w:r>
      <w:r w:rsidR="00CB1A4B">
        <w:rPr>
          <w:rFonts w:cs="Times New Roman"/>
          <w:szCs w:val="28"/>
        </w:rPr>
        <w:t>.</w:t>
      </w:r>
    </w:p>
    <w:p w:rsidR="00CB1A4B" w:rsidRPr="005C6F6B" w:rsidRDefault="00CB1A4B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Являясь главой муниципального округа и председателем</w:t>
      </w:r>
      <w:r w:rsidRPr="005C6F6B">
        <w:rPr>
          <w:rFonts w:cs="Times New Roman"/>
          <w:szCs w:val="28"/>
        </w:rPr>
        <w:t xml:space="preserve"> Совета депутатов стара</w:t>
      </w:r>
      <w:r>
        <w:rPr>
          <w:rFonts w:cs="Times New Roman"/>
          <w:szCs w:val="28"/>
        </w:rPr>
        <w:t xml:space="preserve">юсь </w:t>
      </w:r>
      <w:r w:rsidRPr="005C6F6B">
        <w:rPr>
          <w:rFonts w:cs="Times New Roman"/>
          <w:szCs w:val="28"/>
        </w:rPr>
        <w:t xml:space="preserve">организовать </w:t>
      </w:r>
      <w:r>
        <w:rPr>
          <w:rFonts w:cs="Times New Roman"/>
          <w:szCs w:val="28"/>
        </w:rPr>
        <w:t xml:space="preserve">работу депутатского корпуса </w:t>
      </w:r>
      <w:r w:rsidRPr="005C6F6B">
        <w:rPr>
          <w:rFonts w:cs="Times New Roman"/>
          <w:szCs w:val="28"/>
        </w:rPr>
        <w:t xml:space="preserve">эффективно, профессионально, а главное с учетом мнений и пожеланий жителей. </w:t>
      </w:r>
    </w:p>
    <w:p w:rsidR="00CB1A4B" w:rsidRPr="00382A5D" w:rsidRDefault="00CB1A4B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lastRenderedPageBreak/>
        <w:t xml:space="preserve">В рамках осуществления </w:t>
      </w:r>
      <w:r>
        <w:rPr>
          <w:rFonts w:cs="Times New Roman"/>
          <w:szCs w:val="28"/>
        </w:rPr>
        <w:t>полномочий депутатами Совета депутатов муниципального округа Ясенево</w:t>
      </w:r>
      <w:r w:rsidRPr="005C6F6B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новом созыве в </w:t>
      </w:r>
      <w:r w:rsidRPr="005C6F6B">
        <w:rPr>
          <w:rFonts w:cs="Times New Roman"/>
          <w:szCs w:val="28"/>
        </w:rPr>
        <w:t>201</w:t>
      </w:r>
      <w:r>
        <w:rPr>
          <w:rFonts w:cs="Times New Roman"/>
          <w:szCs w:val="28"/>
        </w:rPr>
        <w:t>7-2018</w:t>
      </w:r>
      <w:r w:rsidRPr="005C6F6B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 xml:space="preserve">г. </w:t>
      </w:r>
      <w:r w:rsidRPr="005C6F6B">
        <w:rPr>
          <w:rFonts w:cs="Times New Roman"/>
          <w:szCs w:val="28"/>
        </w:rPr>
        <w:t>было проведено 1</w:t>
      </w:r>
      <w:r>
        <w:rPr>
          <w:rFonts w:cs="Times New Roman"/>
          <w:szCs w:val="28"/>
        </w:rPr>
        <w:t>7</w:t>
      </w:r>
      <w:r w:rsidRPr="005C6F6B">
        <w:rPr>
          <w:rFonts w:cs="Times New Roman"/>
          <w:szCs w:val="28"/>
        </w:rPr>
        <w:t xml:space="preserve"> заседаний Совета депутатов, в ходе которых принято </w:t>
      </w:r>
      <w:r>
        <w:rPr>
          <w:rFonts w:cs="Times New Roman"/>
          <w:szCs w:val="28"/>
        </w:rPr>
        <w:t>134</w:t>
      </w:r>
      <w:r w:rsidRPr="005C6F6B">
        <w:rPr>
          <w:rFonts w:cs="Times New Roman"/>
          <w:szCs w:val="28"/>
        </w:rPr>
        <w:t xml:space="preserve"> нормативно-правовых акт</w:t>
      </w:r>
      <w:r>
        <w:rPr>
          <w:rFonts w:cs="Times New Roman"/>
          <w:szCs w:val="28"/>
        </w:rPr>
        <w:t>а</w:t>
      </w:r>
      <w:r w:rsidRPr="005C6F6B">
        <w:rPr>
          <w:rFonts w:cs="Times New Roman"/>
          <w:szCs w:val="28"/>
        </w:rPr>
        <w:t xml:space="preserve"> по вопросам организации утверждения и исполнения бюджета, внесения изменений в Устав и по прочим Регламентным вопросам.  Безусловно, выполнение решений по всем нормативно-правовым актам напрямую связано с созданием комфортного и благоприятного проживания жителей на территории муниципального округа </w:t>
      </w:r>
      <w:r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>.</w:t>
      </w:r>
    </w:p>
    <w:p w:rsidR="003C7910" w:rsidRPr="003C7910" w:rsidRDefault="003C7910" w:rsidP="00CB1A4B">
      <w:pPr>
        <w:spacing w:after="0" w:line="240" w:lineRule="auto"/>
        <w:ind w:left="-567" w:right="118" w:firstLine="567"/>
        <w:jc w:val="center"/>
        <w:rPr>
          <w:rFonts w:eastAsia="Times New Roman" w:cs="Times New Roman"/>
          <w:b/>
          <w:szCs w:val="28"/>
        </w:rPr>
      </w:pPr>
      <w:r w:rsidRPr="003C7910">
        <w:rPr>
          <w:rFonts w:eastAsia="Times New Roman" w:cs="Times New Roman"/>
          <w:b/>
          <w:szCs w:val="28"/>
        </w:rPr>
        <w:t>Статистические данные по заседаниям Совета депутатов</w:t>
      </w:r>
    </w:p>
    <w:p w:rsidR="003C7910" w:rsidRPr="003C7910" w:rsidRDefault="003C7910" w:rsidP="00CB1A4B">
      <w:pPr>
        <w:spacing w:after="0" w:line="240" w:lineRule="auto"/>
        <w:ind w:left="-567" w:right="118" w:firstLine="567"/>
        <w:jc w:val="center"/>
        <w:rPr>
          <w:rFonts w:eastAsia="Times New Roman" w:cs="Times New Roman"/>
          <w:b/>
          <w:szCs w:val="28"/>
        </w:rPr>
      </w:pPr>
      <w:r w:rsidRPr="003C7910">
        <w:rPr>
          <w:rFonts w:eastAsia="Times New Roman" w:cs="Times New Roman"/>
          <w:b/>
          <w:szCs w:val="28"/>
        </w:rPr>
        <w:t>муниципального округа Ясенево за 2017 - 2018 гг.: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4316"/>
        <w:gridCol w:w="1901"/>
        <w:gridCol w:w="2020"/>
        <w:gridCol w:w="1822"/>
      </w:tblGrid>
      <w:tr w:rsidR="003C7910" w:rsidRPr="003C7910" w:rsidTr="003C7910">
        <w:tc>
          <w:tcPr>
            <w:tcW w:w="4316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 xml:space="preserve">Проведение заседаний </w:t>
            </w:r>
          </w:p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Совета депутатов:</w:t>
            </w:r>
          </w:p>
        </w:tc>
        <w:tc>
          <w:tcPr>
            <w:tcW w:w="1901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2017 год</w:t>
            </w:r>
          </w:p>
        </w:tc>
        <w:tc>
          <w:tcPr>
            <w:tcW w:w="2020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2018 год</w:t>
            </w:r>
          </w:p>
        </w:tc>
        <w:tc>
          <w:tcPr>
            <w:tcW w:w="1822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</w:t>
            </w:r>
          </w:p>
        </w:tc>
      </w:tr>
      <w:tr w:rsidR="003C7910" w:rsidRPr="003C7910" w:rsidTr="003C7910">
        <w:tc>
          <w:tcPr>
            <w:tcW w:w="4316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заседаний</w:t>
            </w:r>
          </w:p>
        </w:tc>
        <w:tc>
          <w:tcPr>
            <w:tcW w:w="1901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8 (4В)</w:t>
            </w:r>
          </w:p>
        </w:tc>
        <w:tc>
          <w:tcPr>
            <w:tcW w:w="2020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9 (0В)</w:t>
            </w:r>
          </w:p>
        </w:tc>
        <w:tc>
          <w:tcPr>
            <w:tcW w:w="1822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</w:t>
            </w:r>
          </w:p>
        </w:tc>
      </w:tr>
      <w:tr w:rsidR="003C7910" w:rsidRPr="003C7910" w:rsidTr="003C7910">
        <w:tc>
          <w:tcPr>
            <w:tcW w:w="4316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принятых решений</w:t>
            </w:r>
          </w:p>
        </w:tc>
        <w:tc>
          <w:tcPr>
            <w:tcW w:w="1901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59</w:t>
            </w:r>
          </w:p>
        </w:tc>
        <w:tc>
          <w:tcPr>
            <w:tcW w:w="2020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75</w:t>
            </w:r>
          </w:p>
        </w:tc>
        <w:tc>
          <w:tcPr>
            <w:tcW w:w="1822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134</w:t>
            </w:r>
          </w:p>
        </w:tc>
      </w:tr>
    </w:tbl>
    <w:p w:rsidR="00CB1A4B" w:rsidRPr="00CB1A4B" w:rsidRDefault="00CB1A4B" w:rsidP="00CB1A4B">
      <w:pPr>
        <w:spacing w:after="0" w:line="240" w:lineRule="auto"/>
        <w:ind w:left="-567" w:right="118" w:firstLine="567"/>
        <w:jc w:val="both"/>
        <w:rPr>
          <w:rFonts w:eastAsia="Times New Roman" w:cs="Times New Roman"/>
          <w:szCs w:val="28"/>
        </w:rPr>
      </w:pPr>
      <w:r w:rsidRPr="00CB1A4B">
        <w:rPr>
          <w:rFonts w:eastAsia="Times New Roman" w:cs="Times New Roman"/>
          <w:szCs w:val="28"/>
        </w:rPr>
        <w:t>Являюсь членом Комиссии по развитию муниципального</w:t>
      </w:r>
      <w:r>
        <w:rPr>
          <w:rFonts w:eastAsia="Times New Roman" w:cs="Times New Roman"/>
          <w:szCs w:val="28"/>
        </w:rPr>
        <w:t xml:space="preserve"> </w:t>
      </w:r>
      <w:r w:rsidRPr="00CB1A4B">
        <w:rPr>
          <w:rFonts w:eastAsia="Times New Roman" w:cs="Times New Roman"/>
          <w:szCs w:val="28"/>
        </w:rPr>
        <w:t xml:space="preserve">округа Ясенево и Комиссии </w:t>
      </w:r>
      <w:r w:rsidRPr="003C7910">
        <w:rPr>
          <w:rFonts w:cs="Times New Roman"/>
          <w:szCs w:val="28"/>
        </w:rPr>
        <w:t>по организации работы Совета депутатов</w:t>
      </w:r>
      <w:r>
        <w:rPr>
          <w:rFonts w:cs="Times New Roman"/>
          <w:szCs w:val="28"/>
        </w:rPr>
        <w:t>. В остальных Комиссиях принимаю участие, так как депутат может состоять только в двух комиссиях. За истекший период приняла участие в работе всех 33 заседаний Комиссий. В 80% вопросов являлась докладчиком.</w:t>
      </w:r>
    </w:p>
    <w:p w:rsidR="003C7910" w:rsidRPr="003C7910" w:rsidRDefault="003C7910" w:rsidP="00CB1A4B">
      <w:pPr>
        <w:spacing w:after="0" w:line="240" w:lineRule="auto"/>
        <w:ind w:left="-567" w:right="118" w:firstLine="567"/>
        <w:jc w:val="center"/>
        <w:rPr>
          <w:rFonts w:eastAsia="Times New Roman" w:cs="Times New Roman"/>
          <w:b/>
          <w:szCs w:val="28"/>
        </w:rPr>
      </w:pPr>
      <w:r w:rsidRPr="003C7910">
        <w:rPr>
          <w:rFonts w:eastAsia="Times New Roman" w:cs="Times New Roman"/>
          <w:b/>
          <w:szCs w:val="28"/>
        </w:rPr>
        <w:t>Статистические данные по работе Комиссий Совета депутатов</w:t>
      </w:r>
    </w:p>
    <w:p w:rsidR="003C7910" w:rsidRPr="003C7910" w:rsidRDefault="003C7910" w:rsidP="00CB1A4B">
      <w:pPr>
        <w:spacing w:after="0" w:line="240" w:lineRule="auto"/>
        <w:ind w:left="-567" w:right="118" w:firstLine="567"/>
        <w:jc w:val="center"/>
        <w:rPr>
          <w:rFonts w:eastAsia="Times New Roman" w:cs="Times New Roman"/>
          <w:b/>
          <w:szCs w:val="28"/>
        </w:rPr>
      </w:pPr>
      <w:r w:rsidRPr="003C7910">
        <w:rPr>
          <w:rFonts w:eastAsia="Times New Roman" w:cs="Times New Roman"/>
          <w:b/>
          <w:szCs w:val="28"/>
        </w:rPr>
        <w:t>муниципального округа Ясенево за 2016 - 2017 гг.: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4808"/>
        <w:gridCol w:w="1461"/>
        <w:gridCol w:w="1905"/>
        <w:gridCol w:w="1885"/>
      </w:tblGrid>
      <w:tr w:rsidR="003C7910" w:rsidRPr="003C7910" w:rsidTr="003C7910">
        <w:tc>
          <w:tcPr>
            <w:tcW w:w="4808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461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2017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3C7910">
              <w:rPr>
                <w:rFonts w:cs="Times New Roman"/>
                <w:b/>
                <w:szCs w:val="28"/>
              </w:rPr>
              <w:t>год</w:t>
            </w:r>
          </w:p>
        </w:tc>
        <w:tc>
          <w:tcPr>
            <w:tcW w:w="1905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2018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3C7910">
              <w:rPr>
                <w:rFonts w:cs="Times New Roman"/>
                <w:b/>
                <w:szCs w:val="28"/>
              </w:rPr>
              <w:t>год</w:t>
            </w:r>
          </w:p>
        </w:tc>
        <w:tc>
          <w:tcPr>
            <w:tcW w:w="1885" w:type="dxa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</w:t>
            </w:r>
          </w:p>
        </w:tc>
      </w:tr>
      <w:tr w:rsidR="003C7910" w:rsidRPr="003C7910" w:rsidTr="003C7910">
        <w:tc>
          <w:tcPr>
            <w:tcW w:w="4808" w:type="dxa"/>
          </w:tcPr>
          <w:p w:rsidR="003C7910" w:rsidRPr="003C7910" w:rsidRDefault="003C7910" w:rsidP="00CB1A4B">
            <w:pPr>
              <w:ind w:left="34" w:right="118" w:hanging="34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заседаний Комиссии по развитию муниципального округа Ясенево</w:t>
            </w:r>
          </w:p>
        </w:tc>
        <w:tc>
          <w:tcPr>
            <w:tcW w:w="1461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905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1885" w:type="dxa"/>
          </w:tcPr>
          <w:p w:rsid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</w:p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</w:t>
            </w:r>
          </w:p>
        </w:tc>
      </w:tr>
      <w:tr w:rsidR="003C7910" w:rsidRPr="003C7910" w:rsidTr="003C7910">
        <w:tc>
          <w:tcPr>
            <w:tcW w:w="4808" w:type="dxa"/>
          </w:tcPr>
          <w:p w:rsidR="003C7910" w:rsidRPr="003C7910" w:rsidRDefault="003C7910" w:rsidP="00CB1A4B">
            <w:pPr>
              <w:ind w:left="34" w:right="118" w:hanging="34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заседаний Бюджетно-финансовой комиссии</w:t>
            </w:r>
          </w:p>
        </w:tc>
        <w:tc>
          <w:tcPr>
            <w:tcW w:w="1461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905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885" w:type="dxa"/>
          </w:tcPr>
          <w:p w:rsid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</w:p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</w:tr>
      <w:tr w:rsidR="003C7910" w:rsidRPr="003C7910" w:rsidTr="003C7910">
        <w:tc>
          <w:tcPr>
            <w:tcW w:w="4808" w:type="dxa"/>
          </w:tcPr>
          <w:p w:rsidR="003C7910" w:rsidRPr="003C7910" w:rsidRDefault="003C7910" w:rsidP="00CB1A4B">
            <w:pPr>
              <w:ind w:left="34" w:right="118" w:hanging="34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заседаний Комиссии по организации работы Совета депутатов</w:t>
            </w:r>
          </w:p>
        </w:tc>
        <w:tc>
          <w:tcPr>
            <w:tcW w:w="1461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905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885" w:type="dxa"/>
          </w:tcPr>
          <w:p w:rsid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</w:p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</w:tr>
      <w:tr w:rsidR="003C7910" w:rsidRPr="003C7910" w:rsidTr="003C7910">
        <w:tc>
          <w:tcPr>
            <w:tcW w:w="4808" w:type="dxa"/>
          </w:tcPr>
          <w:p w:rsidR="003C7910" w:rsidRPr="003C7910" w:rsidRDefault="003C7910" w:rsidP="00CB1A4B">
            <w:pPr>
              <w:ind w:left="34" w:right="118" w:hanging="34"/>
              <w:jc w:val="both"/>
              <w:rPr>
                <w:rFonts w:cs="Times New Roman"/>
                <w:szCs w:val="28"/>
              </w:rPr>
            </w:pPr>
            <w:r w:rsidRPr="003C7910">
              <w:rPr>
                <w:rFonts w:cs="Times New Roman"/>
                <w:szCs w:val="28"/>
              </w:rPr>
              <w:t>Количество заседаний Комиссии по противодействию коррупции муниципального округа Ясенево</w:t>
            </w:r>
          </w:p>
        </w:tc>
        <w:tc>
          <w:tcPr>
            <w:tcW w:w="1461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905" w:type="dxa"/>
            <w:vAlign w:val="center"/>
          </w:tcPr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 w:rsidRPr="003C7910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885" w:type="dxa"/>
          </w:tcPr>
          <w:p w:rsid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</w:p>
          <w:p w:rsidR="003C7910" w:rsidRPr="003C7910" w:rsidRDefault="003C7910" w:rsidP="00382A5D">
            <w:pPr>
              <w:ind w:left="-567" w:right="118" w:firstLine="567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</w:tr>
    </w:tbl>
    <w:p w:rsidR="009405FC" w:rsidRDefault="009405FC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 xml:space="preserve">Вот уже </w:t>
      </w:r>
      <w:r w:rsidR="007E2999">
        <w:rPr>
          <w:rFonts w:cs="Times New Roman"/>
          <w:szCs w:val="28"/>
        </w:rPr>
        <w:t>6</w:t>
      </w:r>
      <w:r w:rsidR="002343CB">
        <w:rPr>
          <w:rFonts w:cs="Times New Roman"/>
          <w:szCs w:val="28"/>
        </w:rPr>
        <w:t xml:space="preserve"> </w:t>
      </w:r>
      <w:r w:rsidR="007E2999">
        <w:rPr>
          <w:rFonts w:cs="Times New Roman"/>
          <w:szCs w:val="28"/>
        </w:rPr>
        <w:t>лет</w:t>
      </w:r>
      <w:r w:rsidRPr="005C6F6B">
        <w:rPr>
          <w:rFonts w:cs="Times New Roman"/>
          <w:szCs w:val="28"/>
        </w:rPr>
        <w:t xml:space="preserve"> местными депутатами на основании обращений от жителей </w:t>
      </w:r>
      <w:r w:rsidR="005C6F6B"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 xml:space="preserve"> согласовываются адресные перечни территорий, </w:t>
      </w:r>
      <w:r w:rsidR="007E2999">
        <w:rPr>
          <w:rFonts w:cs="Times New Roman"/>
          <w:szCs w:val="28"/>
        </w:rPr>
        <w:t>по</w:t>
      </w:r>
      <w:r w:rsidRPr="005C6F6B">
        <w:rPr>
          <w:rFonts w:cs="Times New Roman"/>
          <w:szCs w:val="28"/>
        </w:rPr>
        <w:t xml:space="preserve"> которы</w:t>
      </w:r>
      <w:r w:rsidR="007E2999">
        <w:rPr>
          <w:rFonts w:cs="Times New Roman"/>
          <w:szCs w:val="28"/>
        </w:rPr>
        <w:t>м</w:t>
      </w:r>
      <w:r w:rsidRPr="005C6F6B">
        <w:rPr>
          <w:rFonts w:cs="Times New Roman"/>
          <w:szCs w:val="28"/>
        </w:rPr>
        <w:t xml:space="preserve"> производится благоустройство, установка опор освещения, размещение объектов капитального строительства, нестационарных торговых о</w:t>
      </w:r>
      <w:r w:rsidR="007E2999">
        <w:rPr>
          <w:rFonts w:cs="Times New Roman"/>
          <w:szCs w:val="28"/>
        </w:rPr>
        <w:t xml:space="preserve">бъектов, ярмарок выходного дня </w:t>
      </w:r>
      <w:r w:rsidRPr="005C6F6B">
        <w:rPr>
          <w:rFonts w:cs="Times New Roman"/>
          <w:szCs w:val="28"/>
        </w:rPr>
        <w:t xml:space="preserve">и многое другое. </w:t>
      </w:r>
    </w:p>
    <w:p w:rsidR="006C6DE9" w:rsidRDefault="00D34B1C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Один из удачных примеров совместной работы города и муниципальных депутатов – парк на улице Айвазовского, созданный в 2017 году.</w:t>
      </w:r>
      <w:r w:rsidR="002145DF">
        <w:rPr>
          <w:rFonts w:cs="Times New Roman"/>
          <w:szCs w:val="28"/>
        </w:rPr>
        <w:t xml:space="preserve"> </w:t>
      </w:r>
      <w:r w:rsidR="006C6DE9">
        <w:rPr>
          <w:rFonts w:cs="Times New Roman"/>
          <w:szCs w:val="28"/>
        </w:rPr>
        <w:t xml:space="preserve">В </w:t>
      </w:r>
      <w:r w:rsidR="002145DF">
        <w:rPr>
          <w:rFonts w:cs="Times New Roman"/>
          <w:szCs w:val="28"/>
        </w:rPr>
        <w:t xml:space="preserve">соответствии с решениями Совета депутатов МО </w:t>
      </w:r>
      <w:r w:rsidR="006C6DE9">
        <w:rPr>
          <w:rFonts w:cs="Times New Roman"/>
          <w:szCs w:val="28"/>
        </w:rPr>
        <w:t>н</w:t>
      </w:r>
      <w:r w:rsidR="006C6DE9" w:rsidRPr="006C6DE9">
        <w:rPr>
          <w:rFonts w:cs="Times New Roman"/>
          <w:szCs w:val="28"/>
        </w:rPr>
        <w:t xml:space="preserve">а озелененной территории площадью 2,8 га. по адресу: </w:t>
      </w:r>
      <w:proofErr w:type="spellStart"/>
      <w:r w:rsidR="006C6DE9" w:rsidRPr="006C6DE9">
        <w:rPr>
          <w:rFonts w:cs="Times New Roman"/>
          <w:szCs w:val="28"/>
        </w:rPr>
        <w:t>ул.Айвазовского</w:t>
      </w:r>
      <w:proofErr w:type="spellEnd"/>
      <w:r w:rsidR="006C6DE9" w:rsidRPr="006C6DE9">
        <w:rPr>
          <w:rFonts w:cs="Times New Roman"/>
          <w:szCs w:val="28"/>
        </w:rPr>
        <w:t xml:space="preserve"> д.5, к.1 </w:t>
      </w:r>
      <w:r w:rsidR="006C6DE9">
        <w:rPr>
          <w:rFonts w:cs="Times New Roman"/>
          <w:szCs w:val="28"/>
        </w:rPr>
        <w:t xml:space="preserve">по многочисленным обращениям жителей и депутатов 1-го избирательного округа </w:t>
      </w:r>
      <w:r w:rsidR="006C6DE9" w:rsidRPr="006C6DE9">
        <w:rPr>
          <w:rFonts w:cs="Times New Roman"/>
          <w:szCs w:val="28"/>
        </w:rPr>
        <w:t xml:space="preserve">выполнено </w:t>
      </w:r>
      <w:r w:rsidR="006C6DE9">
        <w:rPr>
          <w:rFonts w:cs="Times New Roman"/>
          <w:szCs w:val="28"/>
        </w:rPr>
        <w:t xml:space="preserve">комплексное </w:t>
      </w:r>
      <w:r w:rsidR="006C6DE9" w:rsidRPr="006C6DE9">
        <w:rPr>
          <w:rFonts w:cs="Times New Roman"/>
          <w:szCs w:val="28"/>
        </w:rPr>
        <w:t xml:space="preserve">благоустройство с </w:t>
      </w:r>
      <w:r w:rsidR="006C6DE9">
        <w:rPr>
          <w:rFonts w:cs="Times New Roman"/>
          <w:szCs w:val="28"/>
        </w:rPr>
        <w:t xml:space="preserve">очисткой пруда, </w:t>
      </w:r>
      <w:r w:rsidR="006C6DE9" w:rsidRPr="006C6DE9">
        <w:rPr>
          <w:rFonts w:cs="Times New Roman"/>
          <w:szCs w:val="28"/>
        </w:rPr>
        <w:t>устройством дорожно-</w:t>
      </w:r>
      <w:proofErr w:type="spellStart"/>
      <w:r w:rsidR="006C6DE9" w:rsidRPr="006C6DE9">
        <w:rPr>
          <w:rFonts w:cs="Times New Roman"/>
          <w:szCs w:val="28"/>
        </w:rPr>
        <w:t>тропиночной</w:t>
      </w:r>
      <w:proofErr w:type="spellEnd"/>
      <w:r w:rsidR="006C6DE9" w:rsidRPr="006C6DE9">
        <w:rPr>
          <w:rFonts w:cs="Times New Roman"/>
          <w:szCs w:val="28"/>
        </w:rPr>
        <w:t xml:space="preserve"> сети из плитки  и гранитного отсева, устройство</w:t>
      </w:r>
      <w:r w:rsidR="006C6DE9">
        <w:rPr>
          <w:rFonts w:cs="Times New Roman"/>
          <w:szCs w:val="28"/>
        </w:rPr>
        <w:t>м</w:t>
      </w:r>
      <w:r w:rsidR="006C6DE9" w:rsidRPr="006C6DE9">
        <w:rPr>
          <w:rFonts w:cs="Times New Roman"/>
          <w:szCs w:val="28"/>
        </w:rPr>
        <w:t xml:space="preserve"> наружного освещения – 46 опор, устройство</w:t>
      </w:r>
      <w:r w:rsidR="006C6DE9">
        <w:rPr>
          <w:rFonts w:cs="Times New Roman"/>
          <w:szCs w:val="28"/>
        </w:rPr>
        <w:t>м</w:t>
      </w:r>
      <w:r w:rsidR="006C6DE9" w:rsidRPr="006C6DE9">
        <w:rPr>
          <w:rFonts w:cs="Times New Roman"/>
          <w:szCs w:val="28"/>
        </w:rPr>
        <w:t xml:space="preserve"> парковки на 42 </w:t>
      </w:r>
      <w:proofErr w:type="spellStart"/>
      <w:r w:rsidR="006C6DE9" w:rsidRPr="006C6DE9">
        <w:rPr>
          <w:rFonts w:cs="Times New Roman"/>
          <w:szCs w:val="28"/>
        </w:rPr>
        <w:t>машиноместа</w:t>
      </w:r>
      <w:proofErr w:type="spellEnd"/>
      <w:r w:rsidR="006C6DE9" w:rsidRPr="006C6DE9">
        <w:rPr>
          <w:rFonts w:cs="Times New Roman"/>
          <w:szCs w:val="28"/>
        </w:rPr>
        <w:t>, в том числе 6 мест для инвалидов, создание площадок тихого отдыха, установк</w:t>
      </w:r>
      <w:r w:rsidR="006C6DE9">
        <w:rPr>
          <w:rFonts w:cs="Times New Roman"/>
          <w:szCs w:val="28"/>
        </w:rPr>
        <w:t>а</w:t>
      </w:r>
      <w:r w:rsidR="006C6DE9" w:rsidRPr="006C6DE9">
        <w:rPr>
          <w:rFonts w:cs="Times New Roman"/>
          <w:szCs w:val="28"/>
        </w:rPr>
        <w:t xml:space="preserve"> 10 МАФ на детской площадке и 10 МАФ на спортивной </w:t>
      </w:r>
      <w:r w:rsidR="006C6DE9" w:rsidRPr="006C6DE9">
        <w:rPr>
          <w:rFonts w:cs="Times New Roman"/>
          <w:szCs w:val="28"/>
        </w:rPr>
        <w:lastRenderedPageBreak/>
        <w:t xml:space="preserve">площадке и прочие МАФ (скамейки, урны, </w:t>
      </w:r>
      <w:proofErr w:type="spellStart"/>
      <w:r w:rsidR="006C6DE9" w:rsidRPr="006C6DE9">
        <w:rPr>
          <w:rFonts w:cs="Times New Roman"/>
          <w:szCs w:val="28"/>
        </w:rPr>
        <w:t>велопарковки</w:t>
      </w:r>
      <w:proofErr w:type="spellEnd"/>
      <w:r w:rsidR="006C6DE9" w:rsidRPr="006C6DE9">
        <w:rPr>
          <w:rFonts w:cs="Times New Roman"/>
          <w:szCs w:val="28"/>
        </w:rPr>
        <w:t>) – 62 шт., посадкой древесно-кустарниковых насаждений – 20 деревьев и 1229 кустов, устройство</w:t>
      </w:r>
      <w:r w:rsidR="006C6DE9">
        <w:rPr>
          <w:rFonts w:cs="Times New Roman"/>
          <w:szCs w:val="28"/>
        </w:rPr>
        <w:t>м</w:t>
      </w:r>
      <w:r w:rsidR="006C6DE9" w:rsidRPr="006C6DE9">
        <w:rPr>
          <w:rFonts w:cs="Times New Roman"/>
          <w:szCs w:val="28"/>
        </w:rPr>
        <w:t xml:space="preserve"> многовидового разнотравного напочвенного покрова, устройство</w:t>
      </w:r>
      <w:r w:rsidR="006C6DE9">
        <w:rPr>
          <w:rFonts w:cs="Times New Roman"/>
          <w:szCs w:val="28"/>
        </w:rPr>
        <w:t>м</w:t>
      </w:r>
      <w:r w:rsidR="006C6DE9" w:rsidRPr="006C6DE9">
        <w:rPr>
          <w:rFonts w:cs="Times New Roman"/>
          <w:szCs w:val="28"/>
        </w:rPr>
        <w:t xml:space="preserve"> цветников. Сейчас это одно из вновь востребованных мест отдыха </w:t>
      </w:r>
      <w:proofErr w:type="spellStart"/>
      <w:r w:rsidR="006C6DE9" w:rsidRPr="006C6DE9">
        <w:rPr>
          <w:rFonts w:cs="Times New Roman"/>
          <w:szCs w:val="28"/>
        </w:rPr>
        <w:t>ясеневцев</w:t>
      </w:r>
      <w:proofErr w:type="spellEnd"/>
      <w:r w:rsidR="006C6DE9" w:rsidRPr="006C6DE9">
        <w:rPr>
          <w:rFonts w:cs="Times New Roman"/>
          <w:szCs w:val="28"/>
        </w:rPr>
        <w:t xml:space="preserve">. </w:t>
      </w:r>
      <w:r w:rsidR="00EA2F11">
        <w:rPr>
          <w:rFonts w:cs="Times New Roman"/>
          <w:szCs w:val="28"/>
        </w:rPr>
        <w:t>В этом году реализованы два крупномасштабных проекта благоустройства: мемориальная зона н зона отдыха на прудах на ул. Паустовского и в парке 30-летия района Ясенево, а также благоустройство парковой зоны между Литовским бульваром и метро Ясенево и прилегающих территорий.</w:t>
      </w:r>
    </w:p>
    <w:p w:rsidR="007209D5" w:rsidRDefault="007209D5" w:rsidP="007209D5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 xml:space="preserve">Роль депутатов на всех этапах </w:t>
      </w:r>
      <w:r>
        <w:rPr>
          <w:rFonts w:cs="Times New Roman"/>
          <w:szCs w:val="28"/>
        </w:rPr>
        <w:t xml:space="preserve">открытия объектов благоустройства и приемке выполненных работ </w:t>
      </w:r>
      <w:r w:rsidRPr="005C6F6B">
        <w:rPr>
          <w:rFonts w:cs="Times New Roman"/>
          <w:szCs w:val="28"/>
        </w:rPr>
        <w:t>четко соответствует Регламенту, главные требования ко всем без исключения –</w:t>
      </w:r>
      <w:r>
        <w:rPr>
          <w:rFonts w:cs="Times New Roman"/>
          <w:szCs w:val="28"/>
        </w:rPr>
        <w:t xml:space="preserve"> </w:t>
      </w:r>
      <w:r w:rsidRPr="005C6F6B">
        <w:rPr>
          <w:rFonts w:cs="Times New Roman"/>
          <w:szCs w:val="28"/>
        </w:rPr>
        <w:t>профессионализм, ответственность и желание помочь нашим избирателям, т.е. жителям района.</w:t>
      </w:r>
      <w:r>
        <w:rPr>
          <w:rFonts w:cs="Times New Roman"/>
          <w:szCs w:val="28"/>
        </w:rPr>
        <w:t xml:space="preserve"> Обращений по нарушениям в процессе проведения благоустройства в мой адрес не поступало.</w:t>
      </w:r>
    </w:p>
    <w:p w:rsidR="006C6DE9" w:rsidRPr="005C6F6B" w:rsidRDefault="006C6DE9" w:rsidP="00CB1A4B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6C6DE9">
        <w:rPr>
          <w:rFonts w:cs="Times New Roman"/>
          <w:szCs w:val="28"/>
        </w:rPr>
        <w:t xml:space="preserve">В рамках программы комплексного озеленения «Миллион деревьев» </w:t>
      </w:r>
      <w:r>
        <w:rPr>
          <w:rFonts w:cs="Times New Roman"/>
          <w:szCs w:val="28"/>
        </w:rPr>
        <w:t xml:space="preserve">только </w:t>
      </w:r>
      <w:r w:rsidRPr="006C6DE9">
        <w:rPr>
          <w:rFonts w:cs="Times New Roman"/>
          <w:szCs w:val="28"/>
        </w:rPr>
        <w:t>в 2017 году на дворовых территориях по 22 адресам высажено 112 деревьев и 2040 кустарников.</w:t>
      </w:r>
      <w:r>
        <w:rPr>
          <w:rFonts w:cs="Times New Roman"/>
          <w:szCs w:val="28"/>
        </w:rPr>
        <w:t xml:space="preserve"> Эта работа была продолжена и в честь десятилетия программы на территории района Ясенево весной </w:t>
      </w:r>
      <w:r w:rsidRPr="006C6DE9">
        <w:rPr>
          <w:rFonts w:cs="Times New Roman"/>
          <w:szCs w:val="28"/>
        </w:rPr>
        <w:t xml:space="preserve">2018 года на дворовых территориях по 29 адресам </w:t>
      </w:r>
      <w:r>
        <w:rPr>
          <w:rFonts w:cs="Times New Roman"/>
          <w:szCs w:val="28"/>
        </w:rPr>
        <w:t xml:space="preserve">было высажено </w:t>
      </w:r>
      <w:r w:rsidRPr="006C6DE9">
        <w:rPr>
          <w:rFonts w:cs="Times New Roman"/>
          <w:szCs w:val="28"/>
        </w:rPr>
        <w:t>120 деревьев и 2565 кустарников.</w:t>
      </w:r>
      <w:r>
        <w:rPr>
          <w:rFonts w:cs="Times New Roman"/>
          <w:szCs w:val="28"/>
        </w:rPr>
        <w:t xml:space="preserve"> </w:t>
      </w:r>
    </w:p>
    <w:p w:rsidR="00D34B1C" w:rsidRPr="00D34B1C" w:rsidRDefault="00D34B1C" w:rsidP="00D34B1C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D34B1C">
        <w:rPr>
          <w:rFonts w:cs="Times New Roman"/>
          <w:b/>
          <w:szCs w:val="28"/>
        </w:rPr>
        <w:t>Как депутат Совета депутатов на собраниях, комиссиях, выездных совещаниях по муниципальному контролю принципиально отстаивают точку зрения жителей и добиваюсь улучшения качества проводимых работ</w:t>
      </w:r>
      <w:r>
        <w:rPr>
          <w:rFonts w:cs="Times New Roman"/>
          <w:b/>
          <w:szCs w:val="28"/>
        </w:rPr>
        <w:t>.</w:t>
      </w:r>
    </w:p>
    <w:p w:rsidR="009405FC" w:rsidRPr="005C6F6B" w:rsidRDefault="009405FC" w:rsidP="00D34B1C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 xml:space="preserve">Ежеквартально мы согласовываем сводный районный календарный план по досуговой, социально-воспитательной и физкультурно-оздоровительной работе с населением </w:t>
      </w:r>
      <w:r w:rsidR="005C6F6B"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>.</w:t>
      </w:r>
      <w:r w:rsidR="00D34B1C">
        <w:rPr>
          <w:rFonts w:cs="Times New Roman"/>
          <w:szCs w:val="28"/>
        </w:rPr>
        <w:t xml:space="preserve"> </w:t>
      </w:r>
      <w:r w:rsidRPr="005C6F6B">
        <w:rPr>
          <w:rFonts w:cs="Times New Roman"/>
          <w:szCs w:val="28"/>
        </w:rPr>
        <w:t>Особое внимание в 201</w:t>
      </w:r>
      <w:r w:rsidR="007E2999">
        <w:rPr>
          <w:rFonts w:cs="Times New Roman"/>
          <w:szCs w:val="28"/>
        </w:rPr>
        <w:t>7-2018</w:t>
      </w:r>
      <w:r w:rsidRPr="005C6F6B">
        <w:rPr>
          <w:rFonts w:cs="Times New Roman"/>
          <w:szCs w:val="28"/>
        </w:rPr>
        <w:t xml:space="preserve"> г</w:t>
      </w:r>
      <w:r w:rsidR="007E2999">
        <w:rPr>
          <w:rFonts w:cs="Times New Roman"/>
          <w:szCs w:val="28"/>
        </w:rPr>
        <w:t>г.</w:t>
      </w:r>
      <w:r w:rsidRPr="005C6F6B">
        <w:rPr>
          <w:rFonts w:cs="Times New Roman"/>
          <w:szCs w:val="28"/>
        </w:rPr>
        <w:t xml:space="preserve"> Совет депутатов муниципального округа </w:t>
      </w:r>
      <w:r w:rsidR="005C6F6B"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 xml:space="preserve"> уделял выполнению полномочий по организации местных праздничных мероприятий, поддержке местных традиций и обрядов, проведению мероприятий по военно-патриотическому воспитанию граждан, проживающих на территории муниципального округа.</w:t>
      </w:r>
    </w:p>
    <w:p w:rsidR="009405FC" w:rsidRPr="005C6F6B" w:rsidRDefault="009405FC" w:rsidP="007209D5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>Такие мероприятия, как «</w:t>
      </w:r>
      <w:r w:rsidR="007E2999">
        <w:rPr>
          <w:rFonts w:cs="Times New Roman"/>
          <w:szCs w:val="28"/>
        </w:rPr>
        <w:t xml:space="preserve">Широкая </w:t>
      </w:r>
      <w:r w:rsidR="00EB37C4">
        <w:rPr>
          <w:rFonts w:cs="Times New Roman"/>
          <w:szCs w:val="28"/>
        </w:rPr>
        <w:t>масленица</w:t>
      </w:r>
      <w:r w:rsidR="007E2999">
        <w:rPr>
          <w:rFonts w:cs="Times New Roman"/>
          <w:szCs w:val="28"/>
        </w:rPr>
        <w:t xml:space="preserve"> в Ясенево</w:t>
      </w:r>
      <w:r w:rsidRPr="005C6F6B">
        <w:rPr>
          <w:rFonts w:cs="Times New Roman"/>
          <w:szCs w:val="28"/>
        </w:rPr>
        <w:t xml:space="preserve">», </w:t>
      </w:r>
      <w:r w:rsidR="00EB37C4">
        <w:rPr>
          <w:rFonts w:cs="Times New Roman"/>
          <w:szCs w:val="28"/>
        </w:rPr>
        <w:t xml:space="preserve">«День местного самоуправления», «Виват, Россия», </w:t>
      </w:r>
      <w:r w:rsidRPr="005C6F6B">
        <w:rPr>
          <w:rFonts w:cs="Times New Roman"/>
          <w:szCs w:val="28"/>
        </w:rPr>
        <w:t>«</w:t>
      </w:r>
      <w:r w:rsidR="007E2999">
        <w:rPr>
          <w:rFonts w:cs="Times New Roman"/>
          <w:szCs w:val="28"/>
        </w:rPr>
        <w:t>День Победы</w:t>
      </w:r>
      <w:r w:rsidRPr="005C6F6B">
        <w:rPr>
          <w:rFonts w:cs="Times New Roman"/>
          <w:szCs w:val="28"/>
        </w:rPr>
        <w:t xml:space="preserve">» в майские дни, День </w:t>
      </w:r>
      <w:r w:rsidR="007E2999">
        <w:rPr>
          <w:rFonts w:cs="Times New Roman"/>
          <w:szCs w:val="28"/>
        </w:rPr>
        <w:t>города «Москва златоглавая»</w:t>
      </w:r>
      <w:r w:rsidRPr="005C6F6B">
        <w:rPr>
          <w:rFonts w:cs="Times New Roman"/>
          <w:szCs w:val="28"/>
        </w:rPr>
        <w:t>, «</w:t>
      </w:r>
      <w:r w:rsidR="007E2999">
        <w:rPr>
          <w:rFonts w:cs="Times New Roman"/>
          <w:szCs w:val="28"/>
        </w:rPr>
        <w:t xml:space="preserve">День рождения района </w:t>
      </w:r>
      <w:r w:rsidR="005C6F6B"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 xml:space="preserve">», </w:t>
      </w:r>
      <w:r w:rsidR="00EB37C4">
        <w:rPr>
          <w:rFonts w:cs="Times New Roman"/>
          <w:szCs w:val="28"/>
        </w:rPr>
        <w:t xml:space="preserve">детский фестиваль «Я живу в России» и другие мероприятия </w:t>
      </w:r>
      <w:r w:rsidRPr="005C6F6B">
        <w:rPr>
          <w:rFonts w:cs="Times New Roman"/>
          <w:szCs w:val="28"/>
        </w:rPr>
        <w:t xml:space="preserve">проводимые </w:t>
      </w:r>
      <w:r w:rsidR="007E2999">
        <w:rPr>
          <w:rFonts w:cs="Times New Roman"/>
          <w:szCs w:val="28"/>
        </w:rPr>
        <w:t>на районных площадках между улицами Тарусская и Ясногорская, в парке 30-летия района</w:t>
      </w:r>
      <w:r w:rsidR="00EB37C4">
        <w:rPr>
          <w:rFonts w:cs="Times New Roman"/>
          <w:szCs w:val="28"/>
        </w:rPr>
        <w:t xml:space="preserve"> </w:t>
      </w:r>
      <w:r w:rsidR="007E2999">
        <w:rPr>
          <w:rFonts w:cs="Times New Roman"/>
          <w:szCs w:val="28"/>
        </w:rPr>
        <w:t>Ясенево, в Культурном центре «Вдохновение», ДШИ №11 с участием районных творческих коллективов</w:t>
      </w:r>
      <w:r w:rsidRPr="005C6F6B">
        <w:rPr>
          <w:rFonts w:cs="Times New Roman"/>
          <w:szCs w:val="28"/>
        </w:rPr>
        <w:t xml:space="preserve"> с каждым годом привлекают все большее количество жителей.</w:t>
      </w:r>
      <w:r w:rsidR="007209D5">
        <w:rPr>
          <w:rFonts w:cs="Times New Roman"/>
          <w:szCs w:val="28"/>
        </w:rPr>
        <w:t xml:space="preserve"> </w:t>
      </w:r>
      <w:r w:rsidR="00EB37C4" w:rsidRPr="005C6F6B">
        <w:rPr>
          <w:rFonts w:cs="Times New Roman"/>
          <w:szCs w:val="28"/>
        </w:rPr>
        <w:t>Так, в</w:t>
      </w:r>
      <w:r w:rsidR="00EB37C4">
        <w:rPr>
          <w:rFonts w:cs="Times New Roman"/>
          <w:szCs w:val="28"/>
        </w:rPr>
        <w:t xml:space="preserve"> этом году </w:t>
      </w:r>
      <w:r w:rsidR="00D34B1C">
        <w:rPr>
          <w:rFonts w:cs="Times New Roman"/>
          <w:szCs w:val="28"/>
        </w:rPr>
        <w:t xml:space="preserve">только </w:t>
      </w:r>
      <w:r w:rsidRPr="005C6F6B">
        <w:rPr>
          <w:rFonts w:cs="Times New Roman"/>
          <w:szCs w:val="28"/>
        </w:rPr>
        <w:t>в праздн</w:t>
      </w:r>
      <w:r w:rsidR="00D34B1C">
        <w:rPr>
          <w:rFonts w:cs="Times New Roman"/>
          <w:szCs w:val="28"/>
        </w:rPr>
        <w:t>овании</w:t>
      </w:r>
      <w:r w:rsidRPr="005C6F6B">
        <w:rPr>
          <w:rFonts w:cs="Times New Roman"/>
          <w:szCs w:val="28"/>
        </w:rPr>
        <w:t xml:space="preserve"> Дня </w:t>
      </w:r>
      <w:r w:rsidR="00EB37C4">
        <w:rPr>
          <w:rFonts w:cs="Times New Roman"/>
          <w:szCs w:val="28"/>
        </w:rPr>
        <w:t xml:space="preserve">города </w:t>
      </w:r>
      <w:r w:rsidRPr="005C6F6B">
        <w:rPr>
          <w:rFonts w:cs="Times New Roman"/>
          <w:szCs w:val="28"/>
        </w:rPr>
        <w:t xml:space="preserve">участвовало более </w:t>
      </w:r>
      <w:r w:rsidR="00EB37C4">
        <w:rPr>
          <w:rFonts w:cs="Times New Roman"/>
          <w:szCs w:val="28"/>
        </w:rPr>
        <w:t xml:space="preserve">1500 </w:t>
      </w:r>
      <w:r w:rsidRPr="005C6F6B">
        <w:rPr>
          <w:rFonts w:cs="Times New Roman"/>
          <w:szCs w:val="28"/>
        </w:rPr>
        <w:t>жителей</w:t>
      </w:r>
      <w:r w:rsidR="00EB37C4">
        <w:rPr>
          <w:rFonts w:cs="Times New Roman"/>
          <w:szCs w:val="28"/>
        </w:rPr>
        <w:t xml:space="preserve"> района!</w:t>
      </w:r>
    </w:p>
    <w:p w:rsidR="00EB37C4" w:rsidRPr="00D34B1C" w:rsidRDefault="009405FC" w:rsidP="00D34B1C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 xml:space="preserve">В целях взаимодействия с общественными объединениями – Советами ветеранов и инвалидов </w:t>
      </w:r>
      <w:r w:rsidR="005C6F6B">
        <w:rPr>
          <w:rFonts w:cs="Times New Roman"/>
          <w:szCs w:val="28"/>
        </w:rPr>
        <w:t>Ясенево</w:t>
      </w:r>
      <w:r w:rsidRPr="005C6F6B">
        <w:rPr>
          <w:rFonts w:cs="Times New Roman"/>
          <w:szCs w:val="28"/>
        </w:rPr>
        <w:t xml:space="preserve">, </w:t>
      </w:r>
      <w:r w:rsidR="00EB37C4">
        <w:rPr>
          <w:rFonts w:cs="Times New Roman"/>
          <w:szCs w:val="28"/>
        </w:rPr>
        <w:t xml:space="preserve">общественными организациями ветеранов Афганистана, жителей блокадного Ленинграда, репрессированных и др. </w:t>
      </w:r>
      <w:r w:rsidRPr="005C6F6B">
        <w:rPr>
          <w:rFonts w:cs="Times New Roman"/>
          <w:szCs w:val="28"/>
        </w:rPr>
        <w:t xml:space="preserve">муниципальные депутаты </w:t>
      </w:r>
      <w:r w:rsidR="00EA5316" w:rsidRPr="005C6F6B">
        <w:rPr>
          <w:rFonts w:cs="Times New Roman"/>
          <w:szCs w:val="28"/>
        </w:rPr>
        <w:t>каждый год,</w:t>
      </w:r>
      <w:r w:rsidRPr="005C6F6B">
        <w:rPr>
          <w:rFonts w:cs="Times New Roman"/>
          <w:szCs w:val="28"/>
        </w:rPr>
        <w:t xml:space="preserve"> совершенствуют форму общения, находит новый формат</w:t>
      </w:r>
      <w:r w:rsidR="00EB37C4">
        <w:rPr>
          <w:rFonts w:cs="Times New Roman"/>
          <w:szCs w:val="28"/>
        </w:rPr>
        <w:t xml:space="preserve"> работы</w:t>
      </w:r>
      <w:r w:rsidRPr="005C6F6B">
        <w:rPr>
          <w:rFonts w:cs="Times New Roman"/>
          <w:szCs w:val="28"/>
        </w:rPr>
        <w:t xml:space="preserve">. Цель этой работы – консолидация населения в вопросах гражданско-патриотического </w:t>
      </w:r>
      <w:r w:rsidR="00EB37C4">
        <w:rPr>
          <w:rFonts w:cs="Times New Roman"/>
          <w:szCs w:val="28"/>
        </w:rPr>
        <w:t>воспитания</w:t>
      </w:r>
      <w:r w:rsidRPr="005C6F6B">
        <w:rPr>
          <w:rFonts w:cs="Times New Roman"/>
          <w:szCs w:val="28"/>
        </w:rPr>
        <w:t>, сохранени</w:t>
      </w:r>
      <w:r w:rsidR="00EB37C4">
        <w:rPr>
          <w:rFonts w:cs="Times New Roman"/>
          <w:szCs w:val="28"/>
        </w:rPr>
        <w:t>я</w:t>
      </w:r>
      <w:r w:rsidRPr="005C6F6B">
        <w:rPr>
          <w:rFonts w:cs="Times New Roman"/>
          <w:szCs w:val="28"/>
        </w:rPr>
        <w:t xml:space="preserve"> </w:t>
      </w:r>
      <w:r w:rsidR="00EB37C4" w:rsidRPr="005C6F6B">
        <w:rPr>
          <w:rFonts w:cs="Times New Roman"/>
          <w:szCs w:val="28"/>
        </w:rPr>
        <w:t>истори</w:t>
      </w:r>
      <w:r w:rsidR="00EB37C4">
        <w:rPr>
          <w:rFonts w:cs="Times New Roman"/>
          <w:szCs w:val="28"/>
        </w:rPr>
        <w:t>ческого наследия</w:t>
      </w:r>
      <w:r w:rsidR="00EB37C4" w:rsidRPr="005C6F6B">
        <w:rPr>
          <w:rFonts w:cs="Times New Roman"/>
          <w:szCs w:val="28"/>
        </w:rPr>
        <w:t xml:space="preserve"> </w:t>
      </w:r>
      <w:r w:rsidRPr="005C6F6B">
        <w:rPr>
          <w:rFonts w:cs="Times New Roman"/>
          <w:szCs w:val="28"/>
        </w:rPr>
        <w:t xml:space="preserve">и передаче </w:t>
      </w:r>
      <w:r w:rsidR="00EB37C4">
        <w:rPr>
          <w:rFonts w:cs="Times New Roman"/>
          <w:szCs w:val="28"/>
        </w:rPr>
        <w:t xml:space="preserve">его </w:t>
      </w:r>
      <w:r w:rsidRPr="005C6F6B">
        <w:rPr>
          <w:rFonts w:cs="Times New Roman"/>
          <w:szCs w:val="28"/>
        </w:rPr>
        <w:t>молодому поколению</w:t>
      </w:r>
      <w:r w:rsidR="00EB37C4">
        <w:rPr>
          <w:rFonts w:cs="Times New Roman"/>
          <w:szCs w:val="28"/>
        </w:rPr>
        <w:t xml:space="preserve"> </w:t>
      </w:r>
      <w:proofErr w:type="spellStart"/>
      <w:r w:rsidR="00EB37C4">
        <w:rPr>
          <w:rFonts w:cs="Times New Roman"/>
          <w:szCs w:val="28"/>
        </w:rPr>
        <w:t>ясеневцев</w:t>
      </w:r>
      <w:proofErr w:type="spellEnd"/>
      <w:r w:rsidRPr="005C6F6B">
        <w:rPr>
          <w:rFonts w:cs="Times New Roman"/>
          <w:szCs w:val="28"/>
        </w:rPr>
        <w:t>.</w:t>
      </w:r>
      <w:r w:rsidR="00EB37C4" w:rsidRPr="00EB37C4">
        <w:rPr>
          <w:rFonts w:cs="Times New Roman"/>
          <w:szCs w:val="28"/>
        </w:rPr>
        <w:t xml:space="preserve"> </w:t>
      </w:r>
      <w:r w:rsidR="00EB37C4" w:rsidRPr="005C6F6B">
        <w:rPr>
          <w:rFonts w:cs="Times New Roman"/>
          <w:szCs w:val="28"/>
        </w:rPr>
        <w:t xml:space="preserve">Налажены тесные контакты и деловое взаимодействие с директорами школ и их заместителями, занимающимися организацией работы в музеях школ. </w:t>
      </w:r>
      <w:r w:rsidR="00EB37C4">
        <w:rPr>
          <w:rFonts w:cs="Times New Roman"/>
          <w:szCs w:val="28"/>
        </w:rPr>
        <w:t xml:space="preserve">Именно с этими целями в 2017 году в новом созыве при моем непосредственном участии депутатами была принята </w:t>
      </w:r>
      <w:r w:rsidR="00EB37C4" w:rsidRPr="00EB37C4">
        <w:rPr>
          <w:rFonts w:cs="Times New Roman"/>
          <w:b/>
          <w:szCs w:val="28"/>
        </w:rPr>
        <w:t xml:space="preserve">Программа </w:t>
      </w:r>
      <w:r w:rsidR="00EB37C4" w:rsidRPr="00EB37C4">
        <w:rPr>
          <w:rFonts w:cs="Times New Roman"/>
          <w:b/>
          <w:szCs w:val="28"/>
        </w:rPr>
        <w:lastRenderedPageBreak/>
        <w:t>«Патриотическое воспитание граждан Российской Федерации, проживающих на территории муниципального округа Ясенево на 2018-2020 годы».</w:t>
      </w:r>
    </w:p>
    <w:p w:rsidR="00EA5316" w:rsidRPr="00EA5316" w:rsidRDefault="00EA5316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EA5316">
        <w:rPr>
          <w:rFonts w:cs="Times New Roman"/>
          <w:szCs w:val="28"/>
        </w:rPr>
        <w:t>Основной целью Программы является создание условий для формирования духовно-нравственного, физически развитого и образованного поколения молодых людей, для которых своя судьба и судьба Родины неразделимы. Целевой аудиторией Программы являются подростки школьного возраста, молодежь допризывного и призывного возраста – жители муниципального округа Ясенево. Реализация Программы направлена на повышение гражданской ответственности молодежи за судьбу страны, повышения уровня консолидации всех слоев общества для решения задач обеспечения национальной безопасности и устойчивого развития Российской Федерации, укрепления у молодых людей чувства сопричастности к великой истории и культуре России, обеспечения преемственности поколений.</w:t>
      </w:r>
    </w:p>
    <w:p w:rsidR="009405FC" w:rsidRPr="005C6F6B" w:rsidRDefault="009405FC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5C6F6B">
        <w:rPr>
          <w:rFonts w:cs="Times New Roman"/>
          <w:szCs w:val="28"/>
        </w:rPr>
        <w:t xml:space="preserve">Глава муниципального </w:t>
      </w:r>
      <w:r w:rsidR="00EB37C4" w:rsidRPr="005C6F6B">
        <w:rPr>
          <w:rFonts w:cs="Times New Roman"/>
          <w:szCs w:val="28"/>
        </w:rPr>
        <w:t>округа является</w:t>
      </w:r>
      <w:r w:rsidRPr="005C6F6B">
        <w:rPr>
          <w:rFonts w:cs="Times New Roman"/>
          <w:szCs w:val="28"/>
        </w:rPr>
        <w:t xml:space="preserve"> председателем Призывной комиссии по муниципальному округу. Задачи по выполнению призыва на военную службу в осенний период 201</w:t>
      </w:r>
      <w:r w:rsidR="00EB37C4">
        <w:rPr>
          <w:rFonts w:cs="Times New Roman"/>
          <w:szCs w:val="28"/>
        </w:rPr>
        <w:t>7</w:t>
      </w:r>
      <w:r w:rsidRPr="005C6F6B">
        <w:rPr>
          <w:rFonts w:cs="Times New Roman"/>
          <w:szCs w:val="28"/>
        </w:rPr>
        <w:t xml:space="preserve"> года </w:t>
      </w:r>
      <w:r w:rsidR="00EB37C4" w:rsidRPr="005C6F6B">
        <w:rPr>
          <w:rFonts w:cs="Times New Roman"/>
          <w:szCs w:val="28"/>
        </w:rPr>
        <w:t xml:space="preserve">и весенний </w:t>
      </w:r>
      <w:r w:rsidR="00EB37C4">
        <w:rPr>
          <w:rFonts w:cs="Times New Roman"/>
          <w:szCs w:val="28"/>
        </w:rPr>
        <w:t xml:space="preserve">период 2018 года </w:t>
      </w:r>
      <w:r w:rsidRPr="005C6F6B">
        <w:rPr>
          <w:rFonts w:cs="Times New Roman"/>
          <w:szCs w:val="28"/>
        </w:rPr>
        <w:t xml:space="preserve">выполнены в полном объеме, включая </w:t>
      </w:r>
      <w:r w:rsidR="00D34B1C">
        <w:rPr>
          <w:rFonts w:cs="Times New Roman"/>
          <w:szCs w:val="28"/>
        </w:rPr>
        <w:t xml:space="preserve">проведение </w:t>
      </w:r>
      <w:r w:rsidRPr="005C6F6B">
        <w:rPr>
          <w:rFonts w:cs="Times New Roman"/>
          <w:szCs w:val="28"/>
        </w:rPr>
        <w:t>торжественны</w:t>
      </w:r>
      <w:r w:rsidR="00D34B1C">
        <w:rPr>
          <w:rFonts w:cs="Times New Roman"/>
          <w:szCs w:val="28"/>
        </w:rPr>
        <w:t>х</w:t>
      </w:r>
      <w:r w:rsidRPr="005C6F6B">
        <w:rPr>
          <w:rFonts w:cs="Times New Roman"/>
          <w:szCs w:val="28"/>
        </w:rPr>
        <w:t xml:space="preserve"> мероприяти</w:t>
      </w:r>
      <w:r w:rsidR="00D34B1C">
        <w:rPr>
          <w:rFonts w:cs="Times New Roman"/>
          <w:szCs w:val="28"/>
        </w:rPr>
        <w:t>й</w:t>
      </w:r>
      <w:r w:rsidRPr="005C6F6B">
        <w:rPr>
          <w:rFonts w:cs="Times New Roman"/>
          <w:szCs w:val="28"/>
        </w:rPr>
        <w:t xml:space="preserve"> по проводам наших защитников в армию.</w:t>
      </w:r>
    </w:p>
    <w:p w:rsidR="009405FC" w:rsidRPr="005C6F6B" w:rsidRDefault="00EA5316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Мной</w:t>
      </w:r>
      <w:r w:rsidR="009405FC" w:rsidRPr="005C6F6B">
        <w:rPr>
          <w:rFonts w:cs="Times New Roman"/>
          <w:szCs w:val="28"/>
        </w:rPr>
        <w:t xml:space="preserve"> налажено взаимодействие с </w:t>
      </w:r>
      <w:r w:rsidR="00EB37C4">
        <w:rPr>
          <w:rFonts w:cs="Times New Roman"/>
          <w:szCs w:val="28"/>
        </w:rPr>
        <w:t xml:space="preserve">управой района Ясенево, </w:t>
      </w:r>
      <w:r w:rsidR="009405FC" w:rsidRPr="005C6F6B">
        <w:rPr>
          <w:rFonts w:cs="Times New Roman"/>
          <w:szCs w:val="28"/>
        </w:rPr>
        <w:t>руководителями организаций ГБУ «</w:t>
      </w:r>
      <w:proofErr w:type="spellStart"/>
      <w:r w:rsidR="009405FC" w:rsidRPr="005C6F6B">
        <w:rPr>
          <w:rFonts w:cs="Times New Roman"/>
          <w:szCs w:val="28"/>
        </w:rPr>
        <w:t>Жилищник</w:t>
      </w:r>
      <w:proofErr w:type="spellEnd"/>
      <w:r w:rsidR="009405FC" w:rsidRPr="005C6F6B">
        <w:rPr>
          <w:rFonts w:cs="Times New Roman"/>
          <w:szCs w:val="28"/>
        </w:rPr>
        <w:t xml:space="preserve"> района </w:t>
      </w:r>
      <w:r w:rsidR="005C6F6B">
        <w:rPr>
          <w:rFonts w:cs="Times New Roman"/>
          <w:szCs w:val="28"/>
        </w:rPr>
        <w:t>Ясенево</w:t>
      </w:r>
      <w:r w:rsidR="009405FC" w:rsidRPr="005C6F6B">
        <w:rPr>
          <w:rFonts w:cs="Times New Roman"/>
          <w:szCs w:val="28"/>
        </w:rPr>
        <w:t>», Дирекци</w:t>
      </w:r>
      <w:r w:rsidR="00D34B1C">
        <w:rPr>
          <w:rFonts w:cs="Times New Roman"/>
          <w:szCs w:val="28"/>
        </w:rPr>
        <w:t>ей</w:t>
      </w:r>
      <w:r w:rsidR="009405FC" w:rsidRPr="005C6F6B">
        <w:rPr>
          <w:rFonts w:cs="Times New Roman"/>
          <w:szCs w:val="28"/>
        </w:rPr>
        <w:t xml:space="preserve"> природных территорий </w:t>
      </w:r>
      <w:r w:rsidR="00EB37C4">
        <w:rPr>
          <w:rFonts w:cs="Times New Roman"/>
          <w:szCs w:val="28"/>
        </w:rPr>
        <w:t>«</w:t>
      </w:r>
      <w:proofErr w:type="spellStart"/>
      <w:r w:rsidR="00EB37C4">
        <w:rPr>
          <w:rFonts w:cs="Times New Roman"/>
          <w:szCs w:val="28"/>
        </w:rPr>
        <w:t>Битцевский</w:t>
      </w:r>
      <w:proofErr w:type="spellEnd"/>
      <w:r w:rsidR="00EB37C4">
        <w:rPr>
          <w:rFonts w:cs="Times New Roman"/>
          <w:szCs w:val="28"/>
        </w:rPr>
        <w:t xml:space="preserve"> лес» </w:t>
      </w:r>
      <w:r w:rsidR="009405FC" w:rsidRPr="005C6F6B">
        <w:rPr>
          <w:rFonts w:cs="Times New Roman"/>
          <w:szCs w:val="28"/>
        </w:rPr>
        <w:t>ГПБУ «</w:t>
      </w:r>
      <w:proofErr w:type="spellStart"/>
      <w:r w:rsidR="009405FC" w:rsidRPr="005C6F6B">
        <w:rPr>
          <w:rFonts w:cs="Times New Roman"/>
          <w:szCs w:val="28"/>
        </w:rPr>
        <w:t>Мосприрода</w:t>
      </w:r>
      <w:proofErr w:type="spellEnd"/>
      <w:r w:rsidR="009405FC" w:rsidRPr="005C6F6B">
        <w:rPr>
          <w:rFonts w:cs="Times New Roman"/>
          <w:szCs w:val="28"/>
        </w:rPr>
        <w:t>», филиал</w:t>
      </w:r>
      <w:r w:rsidR="00EB37C4">
        <w:rPr>
          <w:rFonts w:cs="Times New Roman"/>
          <w:szCs w:val="28"/>
        </w:rPr>
        <w:t>ами</w:t>
      </w:r>
      <w:r w:rsidR="009405FC" w:rsidRPr="005C6F6B">
        <w:rPr>
          <w:rFonts w:cs="Times New Roman"/>
          <w:szCs w:val="28"/>
        </w:rPr>
        <w:t xml:space="preserve"> ГБУ МФЦ города Москвы </w:t>
      </w:r>
      <w:r w:rsidR="00EB37C4">
        <w:rPr>
          <w:rFonts w:cs="Times New Roman"/>
          <w:szCs w:val="28"/>
        </w:rPr>
        <w:t xml:space="preserve">по </w:t>
      </w:r>
      <w:r w:rsidR="009405FC" w:rsidRPr="005C6F6B">
        <w:rPr>
          <w:rFonts w:cs="Times New Roman"/>
          <w:szCs w:val="28"/>
        </w:rPr>
        <w:t>район</w:t>
      </w:r>
      <w:r w:rsidR="00EB37C4">
        <w:rPr>
          <w:rFonts w:cs="Times New Roman"/>
          <w:szCs w:val="28"/>
        </w:rPr>
        <w:t>у</w:t>
      </w:r>
      <w:r w:rsidR="009405FC" w:rsidRPr="005C6F6B">
        <w:rPr>
          <w:rFonts w:cs="Times New Roman"/>
          <w:szCs w:val="28"/>
        </w:rPr>
        <w:t xml:space="preserve"> </w:t>
      </w:r>
      <w:r w:rsidR="005C6F6B">
        <w:rPr>
          <w:rFonts w:cs="Times New Roman"/>
          <w:szCs w:val="28"/>
        </w:rPr>
        <w:t>Ясенево</w:t>
      </w:r>
      <w:r w:rsidR="009405FC" w:rsidRPr="005C6F6B">
        <w:rPr>
          <w:rFonts w:cs="Times New Roman"/>
          <w:szCs w:val="28"/>
        </w:rPr>
        <w:t>, ГБУ ТЦСО «</w:t>
      </w:r>
      <w:r w:rsidR="00EB37C4">
        <w:rPr>
          <w:rFonts w:cs="Times New Roman"/>
          <w:szCs w:val="28"/>
        </w:rPr>
        <w:t>Ясенево</w:t>
      </w:r>
      <w:r w:rsidR="009405FC" w:rsidRPr="005C6F6B">
        <w:rPr>
          <w:rFonts w:cs="Times New Roman"/>
          <w:szCs w:val="28"/>
        </w:rPr>
        <w:t>», ГБУЗ города Москвы ГП №</w:t>
      </w:r>
      <w:r w:rsidR="00EB37C4">
        <w:rPr>
          <w:rFonts w:cs="Times New Roman"/>
          <w:szCs w:val="28"/>
        </w:rPr>
        <w:t>134</w:t>
      </w:r>
      <w:r w:rsidR="009405FC" w:rsidRPr="005C6F6B">
        <w:rPr>
          <w:rFonts w:cs="Times New Roman"/>
          <w:szCs w:val="28"/>
        </w:rPr>
        <w:t xml:space="preserve">, </w:t>
      </w:r>
      <w:r w:rsidR="00EB37C4" w:rsidRPr="005C6F6B">
        <w:rPr>
          <w:rFonts w:cs="Times New Roman"/>
          <w:szCs w:val="28"/>
        </w:rPr>
        <w:t>ГБУЗ города Москвы Г</w:t>
      </w:r>
      <w:r w:rsidR="00EB37C4">
        <w:rPr>
          <w:rFonts w:cs="Times New Roman"/>
          <w:szCs w:val="28"/>
        </w:rPr>
        <w:t>Д</w:t>
      </w:r>
      <w:r w:rsidR="00EB37C4" w:rsidRPr="005C6F6B">
        <w:rPr>
          <w:rFonts w:cs="Times New Roman"/>
          <w:szCs w:val="28"/>
        </w:rPr>
        <w:t>П №</w:t>
      </w:r>
      <w:r w:rsidR="00EB37C4">
        <w:rPr>
          <w:rFonts w:cs="Times New Roman"/>
          <w:szCs w:val="28"/>
        </w:rPr>
        <w:t>42, другими организациями района</w:t>
      </w:r>
      <w:r w:rsidR="009405FC" w:rsidRPr="005C6F6B">
        <w:rPr>
          <w:rFonts w:cs="Times New Roman"/>
          <w:szCs w:val="28"/>
        </w:rPr>
        <w:t xml:space="preserve">. Все они ежегодно отчитываются перед депутатами о результатах деятельности вверенных им </w:t>
      </w:r>
      <w:r w:rsidR="006C622E" w:rsidRPr="005C6F6B">
        <w:rPr>
          <w:rFonts w:cs="Times New Roman"/>
          <w:szCs w:val="28"/>
        </w:rPr>
        <w:t>организаций.</w:t>
      </w:r>
      <w:r w:rsidR="00D34B1C">
        <w:rPr>
          <w:rFonts w:cs="Times New Roman"/>
          <w:szCs w:val="28"/>
        </w:rPr>
        <w:t xml:space="preserve"> В рамках взаимодействия удается решать многие вопросы и обращения жителей в оперативном порядке. Огромное спасибо коллегам за отзывчивость и понимание!</w:t>
      </w:r>
    </w:p>
    <w:p w:rsidR="009405FC" w:rsidRPr="005C6F6B" w:rsidRDefault="00FE16F7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Совместно с</w:t>
      </w:r>
      <w:r w:rsidR="009405FC" w:rsidRPr="005C6F6B">
        <w:rPr>
          <w:rFonts w:cs="Times New Roman"/>
          <w:szCs w:val="28"/>
        </w:rPr>
        <w:t xml:space="preserve"> юрисконсульт</w:t>
      </w:r>
      <w:r>
        <w:rPr>
          <w:rFonts w:cs="Times New Roman"/>
          <w:szCs w:val="28"/>
        </w:rPr>
        <w:t>ом</w:t>
      </w:r>
      <w:r w:rsidR="009405FC" w:rsidRPr="005C6F6B">
        <w:rPr>
          <w:rFonts w:cs="Times New Roman"/>
          <w:szCs w:val="28"/>
        </w:rPr>
        <w:t xml:space="preserve"> </w:t>
      </w:r>
      <w:r w:rsidR="00EA5316" w:rsidRPr="005C6F6B">
        <w:rPr>
          <w:rFonts w:cs="Times New Roman"/>
          <w:szCs w:val="28"/>
        </w:rPr>
        <w:t xml:space="preserve">аппарата </w:t>
      </w:r>
      <w:proofErr w:type="spellStart"/>
      <w:r w:rsidR="00EA5316">
        <w:rPr>
          <w:rFonts w:cs="Times New Roman"/>
          <w:szCs w:val="28"/>
        </w:rPr>
        <w:t>Сибгатуловой</w:t>
      </w:r>
      <w:proofErr w:type="spellEnd"/>
      <w:r w:rsidR="00EA5316">
        <w:rPr>
          <w:rFonts w:cs="Times New Roman"/>
          <w:szCs w:val="28"/>
        </w:rPr>
        <w:t xml:space="preserve"> Т.А.</w:t>
      </w:r>
      <w:r w:rsidR="009405FC" w:rsidRPr="005C6F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начальником </w:t>
      </w:r>
      <w:proofErr w:type="spellStart"/>
      <w:r>
        <w:rPr>
          <w:rFonts w:cs="Times New Roman"/>
          <w:szCs w:val="28"/>
        </w:rPr>
        <w:t>орготдела</w:t>
      </w:r>
      <w:proofErr w:type="spellEnd"/>
      <w:r>
        <w:rPr>
          <w:rFonts w:cs="Times New Roman"/>
          <w:szCs w:val="28"/>
        </w:rPr>
        <w:t xml:space="preserve"> Лях Т.Н. </w:t>
      </w:r>
      <w:r w:rsidR="009405FC" w:rsidRPr="005C6F6B">
        <w:rPr>
          <w:rFonts w:cs="Times New Roman"/>
          <w:szCs w:val="28"/>
        </w:rPr>
        <w:t>постоянно консультиру</w:t>
      </w:r>
      <w:r w:rsidR="00EA5316">
        <w:rPr>
          <w:rFonts w:cs="Times New Roman"/>
          <w:szCs w:val="28"/>
        </w:rPr>
        <w:t xml:space="preserve">ем жителей, находящихся в трудной жизненной ситуации, </w:t>
      </w:r>
      <w:r w:rsidR="009405FC" w:rsidRPr="005C6F6B">
        <w:rPr>
          <w:rFonts w:cs="Times New Roman"/>
          <w:szCs w:val="28"/>
        </w:rPr>
        <w:t xml:space="preserve">и уже </w:t>
      </w:r>
      <w:r w:rsidR="007209D5">
        <w:rPr>
          <w:rFonts w:cs="Times New Roman"/>
          <w:szCs w:val="28"/>
        </w:rPr>
        <w:t>десятки</w:t>
      </w:r>
      <w:r w:rsidR="009405FC" w:rsidRPr="005C6F6B">
        <w:rPr>
          <w:rFonts w:cs="Times New Roman"/>
          <w:szCs w:val="28"/>
        </w:rPr>
        <w:t xml:space="preserve"> пожилых людей, получили правовые консультации, помощь в составлении исков в судебные органы и письма в организации по полномочиям.</w:t>
      </w:r>
      <w:r>
        <w:rPr>
          <w:rFonts w:cs="Times New Roman"/>
          <w:szCs w:val="28"/>
        </w:rPr>
        <w:t xml:space="preserve"> Эта работа будет несомненно продолжена.</w:t>
      </w:r>
    </w:p>
    <w:p w:rsidR="00640564" w:rsidRDefault="007209D5" w:rsidP="00640564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Депутат должен быть</w:t>
      </w:r>
      <w:r w:rsidRPr="005C6F6B">
        <w:rPr>
          <w:rFonts w:cs="Times New Roman"/>
          <w:szCs w:val="28"/>
        </w:rPr>
        <w:t xml:space="preserve"> востребован жителями и узнаваем в своем избирательном округе.</w:t>
      </w:r>
      <w:r>
        <w:rPr>
          <w:rFonts w:cs="Times New Roman"/>
          <w:szCs w:val="28"/>
        </w:rPr>
        <w:t xml:space="preserve"> И б</w:t>
      </w:r>
      <w:r w:rsidRPr="005C6F6B">
        <w:rPr>
          <w:rFonts w:cs="Times New Roman"/>
          <w:szCs w:val="28"/>
        </w:rPr>
        <w:t>ез высокой самоотдачи, обязательного приобретения н</w:t>
      </w:r>
      <w:r>
        <w:rPr>
          <w:rFonts w:cs="Times New Roman"/>
          <w:szCs w:val="28"/>
        </w:rPr>
        <w:t>овых умений и навыков</w:t>
      </w:r>
      <w:r w:rsidRPr="005C6F6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5C6F6B">
        <w:rPr>
          <w:rFonts w:cs="Times New Roman"/>
          <w:szCs w:val="28"/>
        </w:rPr>
        <w:t>выполн</w:t>
      </w:r>
      <w:r>
        <w:rPr>
          <w:rFonts w:cs="Times New Roman"/>
          <w:szCs w:val="28"/>
        </w:rPr>
        <w:t>я</w:t>
      </w:r>
      <w:r w:rsidRPr="005C6F6B">
        <w:rPr>
          <w:rFonts w:cs="Times New Roman"/>
          <w:szCs w:val="28"/>
        </w:rPr>
        <w:t xml:space="preserve">ть </w:t>
      </w:r>
      <w:r>
        <w:rPr>
          <w:rFonts w:cs="Times New Roman"/>
          <w:szCs w:val="28"/>
        </w:rPr>
        <w:t xml:space="preserve">обязанности </w:t>
      </w:r>
      <w:r w:rsidRPr="005C6F6B">
        <w:rPr>
          <w:rFonts w:cs="Times New Roman"/>
          <w:szCs w:val="28"/>
        </w:rPr>
        <w:t>депутата сегодня</w:t>
      </w:r>
      <w:r>
        <w:rPr>
          <w:rFonts w:cs="Times New Roman"/>
          <w:szCs w:val="28"/>
        </w:rPr>
        <w:t xml:space="preserve"> очень сложно. </w:t>
      </w:r>
      <w:r>
        <w:rPr>
          <w:rFonts w:cs="Times New Roman"/>
          <w:szCs w:val="28"/>
        </w:rPr>
        <w:t xml:space="preserve">Я рада, что все мои коллеги обладают необходимыми опытом и знаниями для качественного выполнения своих депутатских полномочий, </w:t>
      </w:r>
      <w:r>
        <w:rPr>
          <w:rFonts w:cs="Times New Roman"/>
          <w:szCs w:val="28"/>
        </w:rPr>
        <w:t>оказания</w:t>
      </w:r>
      <w:r>
        <w:rPr>
          <w:rFonts w:cs="Times New Roman"/>
          <w:szCs w:val="28"/>
        </w:rPr>
        <w:t xml:space="preserve"> всесторонней помощи нашим жителям. </w:t>
      </w:r>
    </w:p>
    <w:p w:rsidR="00640564" w:rsidRDefault="00640564" w:rsidP="00640564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Сегодня каждый депутат Совета депутатов муниципального округа Ясенево </w:t>
      </w:r>
      <w:r w:rsidRPr="005C6F6B">
        <w:rPr>
          <w:rFonts w:cs="Times New Roman"/>
          <w:szCs w:val="28"/>
        </w:rPr>
        <w:t>четко и честно исполня</w:t>
      </w:r>
      <w:r>
        <w:rPr>
          <w:rFonts w:cs="Times New Roman"/>
          <w:szCs w:val="28"/>
        </w:rPr>
        <w:t>е</w:t>
      </w:r>
      <w:r w:rsidRPr="005C6F6B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>свой</w:t>
      </w:r>
      <w:r w:rsidRPr="005C6F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долг</w:t>
      </w:r>
      <w:r w:rsidRPr="005C6F6B">
        <w:rPr>
          <w:rFonts w:cs="Times New Roman"/>
          <w:szCs w:val="28"/>
        </w:rPr>
        <w:t>, не забыв</w:t>
      </w:r>
      <w:r>
        <w:rPr>
          <w:rFonts w:cs="Times New Roman"/>
          <w:szCs w:val="28"/>
        </w:rPr>
        <w:t>ая</w:t>
      </w:r>
      <w:r w:rsidRPr="005C6F6B">
        <w:rPr>
          <w:rFonts w:cs="Times New Roman"/>
          <w:szCs w:val="28"/>
        </w:rPr>
        <w:t xml:space="preserve"> выполнять обещания, данные </w:t>
      </w:r>
      <w:r>
        <w:rPr>
          <w:rFonts w:cs="Times New Roman"/>
          <w:szCs w:val="28"/>
        </w:rPr>
        <w:t>избирателям</w:t>
      </w:r>
      <w:r w:rsidRPr="005C6F6B">
        <w:rPr>
          <w:rFonts w:cs="Times New Roman"/>
          <w:szCs w:val="28"/>
        </w:rPr>
        <w:t xml:space="preserve"> в период предвыборной кампании</w:t>
      </w:r>
      <w:r>
        <w:rPr>
          <w:rFonts w:cs="Times New Roman"/>
          <w:szCs w:val="28"/>
        </w:rPr>
        <w:t>.</w:t>
      </w:r>
      <w:r w:rsidRPr="005C6F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Одно из </w:t>
      </w:r>
      <w:r>
        <w:rPr>
          <w:rFonts w:cs="Times New Roman"/>
          <w:szCs w:val="28"/>
        </w:rPr>
        <w:t xml:space="preserve">важных </w:t>
      </w:r>
      <w:r>
        <w:rPr>
          <w:rFonts w:cs="Times New Roman"/>
          <w:szCs w:val="28"/>
        </w:rPr>
        <w:t xml:space="preserve">обещаний, данных жителям депутатами 1-го избирательного округа – </w:t>
      </w:r>
      <w:r>
        <w:rPr>
          <w:rFonts w:cs="Times New Roman"/>
          <w:szCs w:val="28"/>
        </w:rPr>
        <w:t xml:space="preserve">уже </w:t>
      </w:r>
      <w:r>
        <w:rPr>
          <w:rFonts w:cs="Times New Roman"/>
          <w:szCs w:val="28"/>
        </w:rPr>
        <w:t>выполнено. О</w:t>
      </w:r>
      <w:r w:rsidRPr="00FE16F7">
        <w:rPr>
          <w:rFonts w:cs="Times New Roman"/>
          <w:szCs w:val="28"/>
        </w:rPr>
        <w:t xml:space="preserve">тделение стоматологической помощи в Ясеневе </w:t>
      </w:r>
      <w:r>
        <w:rPr>
          <w:rFonts w:cs="Times New Roman"/>
          <w:szCs w:val="28"/>
        </w:rPr>
        <w:t xml:space="preserve">уже </w:t>
      </w:r>
      <w:r w:rsidRPr="00FE16F7">
        <w:rPr>
          <w:rFonts w:cs="Times New Roman"/>
          <w:szCs w:val="28"/>
        </w:rPr>
        <w:t xml:space="preserve">открылось </w:t>
      </w:r>
      <w:r>
        <w:rPr>
          <w:rFonts w:cs="Times New Roman"/>
          <w:szCs w:val="28"/>
        </w:rPr>
        <w:t xml:space="preserve">и работает </w:t>
      </w:r>
      <w:r w:rsidRPr="00FE16F7">
        <w:rPr>
          <w:rFonts w:cs="Times New Roman"/>
          <w:szCs w:val="28"/>
        </w:rPr>
        <w:t>на 4-м этаже здания филиала №1 городской поликлиники №134 по адресу: улица Тарусская, дом 6, корпус 1.</w:t>
      </w:r>
    </w:p>
    <w:p w:rsidR="007209D5" w:rsidRDefault="007209D5" w:rsidP="007209D5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640564" w:rsidRPr="00640564" w:rsidRDefault="00FE16F7" w:rsidP="00640564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Я хочу поблагодарить жителей района Ясенево </w:t>
      </w:r>
      <w:r w:rsidR="009405FC" w:rsidRPr="005C6F6B">
        <w:rPr>
          <w:rFonts w:cs="Times New Roman"/>
          <w:szCs w:val="28"/>
        </w:rPr>
        <w:t xml:space="preserve">за всестороннее </w:t>
      </w:r>
      <w:r>
        <w:rPr>
          <w:rFonts w:cs="Times New Roman"/>
          <w:szCs w:val="28"/>
        </w:rPr>
        <w:t xml:space="preserve">многолетнее </w:t>
      </w:r>
      <w:r w:rsidR="009405FC" w:rsidRPr="005C6F6B">
        <w:rPr>
          <w:rFonts w:cs="Times New Roman"/>
          <w:szCs w:val="28"/>
        </w:rPr>
        <w:t>сотрудничество и активное участие в решении вопросов</w:t>
      </w:r>
      <w:r>
        <w:rPr>
          <w:rFonts w:cs="Times New Roman"/>
          <w:szCs w:val="28"/>
        </w:rPr>
        <w:t xml:space="preserve"> социально-экономического развития нашего района</w:t>
      </w:r>
      <w:r w:rsidR="009405FC" w:rsidRPr="005C6F6B">
        <w:rPr>
          <w:rFonts w:cs="Times New Roman"/>
          <w:szCs w:val="28"/>
        </w:rPr>
        <w:t xml:space="preserve">. </w:t>
      </w:r>
      <w:r w:rsidR="007209D5">
        <w:rPr>
          <w:rFonts w:cs="Times New Roman"/>
          <w:szCs w:val="28"/>
        </w:rPr>
        <w:t>Нам многое удается делать вместе.</w:t>
      </w:r>
      <w:r w:rsidR="007209D5">
        <w:rPr>
          <w:rFonts w:cs="Times New Roman"/>
          <w:szCs w:val="28"/>
        </w:rPr>
        <w:t xml:space="preserve"> </w:t>
      </w:r>
      <w:r w:rsidR="00640564" w:rsidRPr="00640564">
        <w:rPr>
          <w:rFonts w:cs="Times New Roman"/>
          <w:szCs w:val="28"/>
        </w:rPr>
        <w:t xml:space="preserve">Считаю, что жителям </w:t>
      </w:r>
      <w:r w:rsidR="00640564">
        <w:rPr>
          <w:rFonts w:cs="Times New Roman"/>
          <w:szCs w:val="28"/>
        </w:rPr>
        <w:t xml:space="preserve">сегодня </w:t>
      </w:r>
      <w:r w:rsidR="00640564" w:rsidRPr="00640564">
        <w:rPr>
          <w:rFonts w:cs="Times New Roman"/>
          <w:szCs w:val="28"/>
        </w:rPr>
        <w:t xml:space="preserve">надо самим проявлять инициативу и решать </w:t>
      </w:r>
      <w:r w:rsidR="00640564">
        <w:rPr>
          <w:rFonts w:cs="Times New Roman"/>
          <w:szCs w:val="28"/>
        </w:rPr>
        <w:t>многие</w:t>
      </w:r>
      <w:r w:rsidR="00640564" w:rsidRPr="00640564">
        <w:rPr>
          <w:rFonts w:cs="Times New Roman"/>
          <w:szCs w:val="28"/>
        </w:rPr>
        <w:t xml:space="preserve"> вопросы в своих домах на общих собраниях</w:t>
      </w:r>
      <w:r w:rsidR="00D155A2">
        <w:rPr>
          <w:rFonts w:cs="Times New Roman"/>
          <w:szCs w:val="28"/>
        </w:rPr>
        <w:t xml:space="preserve"> собственников</w:t>
      </w:r>
      <w:r w:rsidR="00640564" w:rsidRPr="00640564">
        <w:rPr>
          <w:rFonts w:cs="Times New Roman"/>
          <w:szCs w:val="28"/>
        </w:rPr>
        <w:t xml:space="preserve">. </w:t>
      </w:r>
      <w:r w:rsidR="00640564">
        <w:rPr>
          <w:rFonts w:cs="Times New Roman"/>
          <w:szCs w:val="28"/>
        </w:rPr>
        <w:t xml:space="preserve">А мы в рамках наших полномочий всегда готовы вас поддержать. </w:t>
      </w:r>
      <w:r w:rsidR="00640564" w:rsidRPr="00640564">
        <w:rPr>
          <w:rFonts w:cs="Times New Roman"/>
          <w:szCs w:val="28"/>
        </w:rPr>
        <w:t xml:space="preserve">Нам </w:t>
      </w:r>
      <w:r w:rsidR="00D155A2">
        <w:rPr>
          <w:rFonts w:cs="Times New Roman"/>
          <w:szCs w:val="28"/>
        </w:rPr>
        <w:t xml:space="preserve">всем </w:t>
      </w:r>
      <w:r w:rsidR="00640564" w:rsidRPr="00640564">
        <w:rPr>
          <w:rFonts w:cs="Times New Roman"/>
          <w:szCs w:val="28"/>
        </w:rPr>
        <w:t>необходимо учиться договариваться и решать проблемы совместно, разумно и взвешенно, чтобы, отстаивая свои права и инт</w:t>
      </w:r>
      <w:r w:rsidR="00D155A2">
        <w:rPr>
          <w:rFonts w:cs="Times New Roman"/>
          <w:szCs w:val="28"/>
        </w:rPr>
        <w:t>ересы, не нарушать прав других граждан</w:t>
      </w:r>
      <w:r w:rsidR="00640564" w:rsidRPr="00640564">
        <w:rPr>
          <w:rFonts w:cs="Times New Roman"/>
          <w:szCs w:val="28"/>
        </w:rPr>
        <w:t>.</w:t>
      </w:r>
    </w:p>
    <w:p w:rsidR="00640564" w:rsidRPr="00640564" w:rsidRDefault="00640564" w:rsidP="00640564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Также, х</w:t>
      </w:r>
      <w:r w:rsidRPr="00640564">
        <w:rPr>
          <w:rFonts w:cs="Times New Roman"/>
          <w:szCs w:val="28"/>
        </w:rPr>
        <w:t xml:space="preserve">очу </w:t>
      </w:r>
      <w:r>
        <w:rPr>
          <w:rFonts w:cs="Times New Roman"/>
          <w:szCs w:val="28"/>
        </w:rPr>
        <w:t>отмети</w:t>
      </w:r>
      <w:r w:rsidRPr="00640564">
        <w:rPr>
          <w:rFonts w:cs="Times New Roman"/>
          <w:szCs w:val="28"/>
        </w:rPr>
        <w:t xml:space="preserve">ть, что решение проблем, связанных с жизненно важными сферами, такими как жилищно-коммунальное хозяйство, социальная защита населения, </w:t>
      </w:r>
      <w:r>
        <w:rPr>
          <w:rFonts w:cs="Times New Roman"/>
          <w:szCs w:val="28"/>
        </w:rPr>
        <w:t>–</w:t>
      </w:r>
      <w:r w:rsidRPr="00640564">
        <w:rPr>
          <w:rFonts w:cs="Times New Roman"/>
          <w:szCs w:val="28"/>
        </w:rPr>
        <w:t xml:space="preserve"> задача сложная, требующая немалых материальных затрат и напряжения сил. </w:t>
      </w:r>
      <w:r>
        <w:rPr>
          <w:rFonts w:cs="Times New Roman"/>
          <w:szCs w:val="28"/>
        </w:rPr>
        <w:t xml:space="preserve">В Москве эти </w:t>
      </w:r>
      <w:r w:rsidRPr="00640564">
        <w:rPr>
          <w:rFonts w:cs="Times New Roman"/>
          <w:szCs w:val="28"/>
        </w:rPr>
        <w:t xml:space="preserve">сферы </w:t>
      </w:r>
      <w:r>
        <w:rPr>
          <w:rFonts w:cs="Times New Roman"/>
          <w:szCs w:val="28"/>
        </w:rPr>
        <w:t xml:space="preserve">деятельности находятся в ведении города, но поднимаемые жителями вопросы будут все равно </w:t>
      </w:r>
      <w:r w:rsidRPr="00640564">
        <w:rPr>
          <w:rFonts w:cs="Times New Roman"/>
          <w:szCs w:val="28"/>
        </w:rPr>
        <w:t>под постоянным контролем со стороны Совета депутатов нашего муниципального округа.</w:t>
      </w:r>
    </w:p>
    <w:p w:rsidR="00E94576" w:rsidRDefault="00640564" w:rsidP="00D155A2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  <w:r w:rsidRPr="00640564">
        <w:rPr>
          <w:rFonts w:cs="Times New Roman"/>
          <w:szCs w:val="28"/>
        </w:rPr>
        <w:t xml:space="preserve">Жителям района хочу пожелать большей гражданской активности, направленной на созидание и сотрудничество, ведь наше благополучие во многом зависит от нас самих, наших усилий и целеустремленности. </w:t>
      </w:r>
      <w:r w:rsidR="00E94576" w:rsidRPr="005C6F6B">
        <w:rPr>
          <w:rFonts w:cs="Times New Roman"/>
          <w:szCs w:val="28"/>
        </w:rPr>
        <w:t xml:space="preserve">Хотелось бы выразить уверенность и </w:t>
      </w:r>
      <w:r w:rsidR="00E94576">
        <w:rPr>
          <w:rFonts w:cs="Times New Roman"/>
          <w:szCs w:val="28"/>
        </w:rPr>
        <w:t>в</w:t>
      </w:r>
      <w:r w:rsidR="00E94576" w:rsidRPr="005C6F6B">
        <w:rPr>
          <w:rFonts w:cs="Times New Roman"/>
          <w:szCs w:val="28"/>
        </w:rPr>
        <w:t xml:space="preserve"> дальнейш</w:t>
      </w:r>
      <w:r w:rsidR="00E94576">
        <w:rPr>
          <w:rFonts w:cs="Times New Roman"/>
          <w:szCs w:val="28"/>
        </w:rPr>
        <w:t>ей</w:t>
      </w:r>
      <w:r w:rsidR="00E94576" w:rsidRPr="005C6F6B">
        <w:rPr>
          <w:rFonts w:cs="Times New Roman"/>
          <w:szCs w:val="28"/>
        </w:rPr>
        <w:t xml:space="preserve"> </w:t>
      </w:r>
      <w:r w:rsidR="001B38A4">
        <w:rPr>
          <w:rFonts w:cs="Times New Roman"/>
          <w:szCs w:val="28"/>
        </w:rPr>
        <w:t xml:space="preserve">вашей </w:t>
      </w:r>
      <w:r w:rsidR="00E94576" w:rsidRPr="005C6F6B">
        <w:rPr>
          <w:rFonts w:cs="Times New Roman"/>
          <w:szCs w:val="28"/>
        </w:rPr>
        <w:t>заинтересованност</w:t>
      </w:r>
      <w:r w:rsidR="00E94576">
        <w:rPr>
          <w:rFonts w:cs="Times New Roman"/>
          <w:szCs w:val="28"/>
        </w:rPr>
        <w:t>и</w:t>
      </w:r>
      <w:bookmarkStart w:id="0" w:name="_GoBack"/>
      <w:bookmarkEnd w:id="0"/>
      <w:r w:rsidR="00E94576">
        <w:rPr>
          <w:rFonts w:cs="Times New Roman"/>
          <w:szCs w:val="28"/>
        </w:rPr>
        <w:t xml:space="preserve"> </w:t>
      </w:r>
      <w:r w:rsidR="00E94576" w:rsidRPr="005C6F6B">
        <w:rPr>
          <w:rFonts w:cs="Times New Roman"/>
          <w:szCs w:val="28"/>
        </w:rPr>
        <w:t xml:space="preserve">в </w:t>
      </w:r>
      <w:r w:rsidR="00E94576">
        <w:rPr>
          <w:rFonts w:cs="Times New Roman"/>
          <w:szCs w:val="28"/>
        </w:rPr>
        <w:t xml:space="preserve">открытом </w:t>
      </w:r>
      <w:r w:rsidR="00E94576" w:rsidRPr="005C6F6B">
        <w:rPr>
          <w:rFonts w:cs="Times New Roman"/>
          <w:szCs w:val="28"/>
        </w:rPr>
        <w:t>диалоге</w:t>
      </w:r>
      <w:r w:rsidR="00E94576">
        <w:rPr>
          <w:rFonts w:cs="Times New Roman"/>
          <w:szCs w:val="28"/>
        </w:rPr>
        <w:t xml:space="preserve"> с депутатами на благо процветания любимого Ясенево</w:t>
      </w:r>
      <w:r w:rsidR="00E94576" w:rsidRPr="005C6F6B">
        <w:rPr>
          <w:rFonts w:cs="Times New Roman"/>
          <w:szCs w:val="28"/>
        </w:rPr>
        <w:t>.</w:t>
      </w:r>
    </w:p>
    <w:p w:rsidR="00D155A2" w:rsidRPr="00D155A2" w:rsidRDefault="007209D5" w:rsidP="00D155A2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  <w:r w:rsidRPr="00685660">
        <w:rPr>
          <w:rFonts w:cs="Times New Roman"/>
          <w:b/>
          <w:szCs w:val="28"/>
        </w:rPr>
        <w:t xml:space="preserve">Я убеждена, что муниципальные депутаты – главное связующее звено между жителями и органами </w:t>
      </w:r>
      <w:r>
        <w:rPr>
          <w:rFonts w:cs="Times New Roman"/>
          <w:b/>
          <w:szCs w:val="28"/>
        </w:rPr>
        <w:t xml:space="preserve">исполнительной </w:t>
      </w:r>
      <w:r w:rsidRPr="00685660">
        <w:rPr>
          <w:rFonts w:cs="Times New Roman"/>
          <w:b/>
          <w:szCs w:val="28"/>
        </w:rPr>
        <w:t>власти.</w:t>
      </w:r>
      <w:r w:rsidR="00640564">
        <w:rPr>
          <w:rFonts w:cs="Times New Roman"/>
          <w:b/>
          <w:szCs w:val="28"/>
        </w:rPr>
        <w:t xml:space="preserve"> </w:t>
      </w:r>
      <w:r w:rsidR="00D155A2" w:rsidRPr="00D155A2">
        <w:rPr>
          <w:rFonts w:cs="Times New Roman"/>
          <w:b/>
          <w:szCs w:val="28"/>
        </w:rPr>
        <w:t>Только вместе мы сможем изменить нашу жизнь к лучшему</w:t>
      </w:r>
      <w:r w:rsidR="00D155A2">
        <w:rPr>
          <w:rFonts w:cs="Times New Roman"/>
          <w:b/>
          <w:szCs w:val="28"/>
        </w:rPr>
        <w:t>!</w:t>
      </w:r>
    </w:p>
    <w:p w:rsidR="007209D5" w:rsidRDefault="007209D5" w:rsidP="007209D5">
      <w:pPr>
        <w:spacing w:after="0" w:line="240" w:lineRule="auto"/>
        <w:ind w:left="-567" w:firstLine="567"/>
        <w:jc w:val="both"/>
        <w:rPr>
          <w:rFonts w:cs="Times New Roman"/>
          <w:b/>
          <w:szCs w:val="28"/>
        </w:rPr>
      </w:pPr>
    </w:p>
    <w:p w:rsidR="007209D5" w:rsidRPr="00640564" w:rsidRDefault="007209D5" w:rsidP="007209D5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p w:rsidR="005C6F6B" w:rsidRPr="00640564" w:rsidRDefault="005C6F6B" w:rsidP="00382A5D">
      <w:pPr>
        <w:spacing w:after="0" w:line="240" w:lineRule="auto"/>
        <w:ind w:left="-567" w:firstLine="567"/>
        <w:jc w:val="both"/>
        <w:rPr>
          <w:rFonts w:cs="Times New Roman"/>
          <w:szCs w:val="28"/>
        </w:rPr>
      </w:pPr>
    </w:p>
    <w:sectPr w:rsidR="005C6F6B" w:rsidRPr="00640564" w:rsidSect="00FE16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FC"/>
    <w:rsid w:val="000D121E"/>
    <w:rsid w:val="001B38A4"/>
    <w:rsid w:val="002145DF"/>
    <w:rsid w:val="002343CB"/>
    <w:rsid w:val="002B626B"/>
    <w:rsid w:val="00382A5D"/>
    <w:rsid w:val="003C7910"/>
    <w:rsid w:val="003F0150"/>
    <w:rsid w:val="005C6F6B"/>
    <w:rsid w:val="00640564"/>
    <w:rsid w:val="00685660"/>
    <w:rsid w:val="006C622E"/>
    <w:rsid w:val="006C6DE9"/>
    <w:rsid w:val="007209D5"/>
    <w:rsid w:val="00787BDB"/>
    <w:rsid w:val="007E2999"/>
    <w:rsid w:val="009405FC"/>
    <w:rsid w:val="00C97CC7"/>
    <w:rsid w:val="00CB1A4B"/>
    <w:rsid w:val="00D155A2"/>
    <w:rsid w:val="00D34B1C"/>
    <w:rsid w:val="00E94576"/>
    <w:rsid w:val="00EA2F11"/>
    <w:rsid w:val="00EA5316"/>
    <w:rsid w:val="00EB37C4"/>
    <w:rsid w:val="00EE385B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E6D09-838B-495D-8AF3-A8A28A6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5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Гришина</dc:creator>
  <cp:keywords/>
  <dc:description/>
  <cp:lastModifiedBy>Ирина Гришина</cp:lastModifiedBy>
  <cp:revision>9</cp:revision>
  <cp:lastPrinted>2018-09-21T14:10:00Z</cp:lastPrinted>
  <dcterms:created xsi:type="dcterms:W3CDTF">2018-09-21T14:11:00Z</dcterms:created>
  <dcterms:modified xsi:type="dcterms:W3CDTF">2018-09-28T16:38:00Z</dcterms:modified>
</cp:coreProperties>
</file>