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BB" w:rsidRPr="000634BB" w:rsidRDefault="000634BB" w:rsidP="00063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4BB">
        <w:rPr>
          <w:rFonts w:ascii="Times New Roman" w:hAnsi="Times New Roman" w:cs="Times New Roman"/>
          <w:b/>
          <w:sz w:val="28"/>
          <w:szCs w:val="28"/>
        </w:rPr>
        <w:t>Приказ Генпрокуратуры России от 21.09.2018 N 602/27</w:t>
      </w:r>
    </w:p>
    <w:p w:rsidR="000634BB" w:rsidRPr="000634BB" w:rsidRDefault="000634BB" w:rsidP="00063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4BB">
        <w:rPr>
          <w:rFonts w:ascii="Times New Roman" w:hAnsi="Times New Roman" w:cs="Times New Roman"/>
          <w:b/>
          <w:sz w:val="28"/>
          <w:szCs w:val="28"/>
        </w:rPr>
        <w:t>"Об усилении прокурорского надзора за исполнением законов при выявлении, пресечении, раскрытии и расследовании преступлений экстремистской направленности"</w:t>
      </w:r>
    </w:p>
    <w:p w:rsidR="000634BB" w:rsidRPr="000634BB" w:rsidRDefault="000634BB" w:rsidP="0006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B" w:rsidRPr="000634BB" w:rsidRDefault="000634BB" w:rsidP="0006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BB">
        <w:rPr>
          <w:rFonts w:ascii="Times New Roman" w:hAnsi="Times New Roman" w:cs="Times New Roman"/>
          <w:sz w:val="28"/>
          <w:szCs w:val="28"/>
        </w:rPr>
        <w:t>Призывы к осуществлению экстремистской деятельности являются таковыми только при наличии цели побуждения других лиц к действиям экстремистского характера</w:t>
      </w:r>
    </w:p>
    <w:p w:rsidR="000634BB" w:rsidRPr="000634BB" w:rsidRDefault="000634BB" w:rsidP="0006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BB">
        <w:rPr>
          <w:rFonts w:ascii="Times New Roman" w:hAnsi="Times New Roman" w:cs="Times New Roman"/>
          <w:sz w:val="28"/>
          <w:szCs w:val="28"/>
        </w:rPr>
        <w:t>Прокурорам даны указания в целях повышения эффективности надзора за исполнением правоохранительными органами законов при выявлении, пресечении, раскрытии и расследовании преступлений экстремистской направленности (статьи 280 "Публичные призывы к осуществлению экстремистской деятельности", 282 "Возбуждение ненависти либо вражды, а равно унижение человеческого достоинства" УК РФ).</w:t>
      </w:r>
    </w:p>
    <w:p w:rsidR="000634BB" w:rsidRPr="000634BB" w:rsidRDefault="000634BB" w:rsidP="0006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BB">
        <w:rPr>
          <w:rFonts w:ascii="Times New Roman" w:hAnsi="Times New Roman" w:cs="Times New Roman"/>
          <w:sz w:val="28"/>
          <w:szCs w:val="28"/>
        </w:rPr>
        <w:t>В частности, заместителям Генерального прокурора РФ, начальникам главных управлений и управлений Генеральной прокуратуры РФ, прокурорам субъектов РФ, приравненным к ним военным и иным специализированным прокурорам, прокурорам городов и районов, а также другим территориальным, военным и иным специализированным прокурорам, предписано, в том числе:</w:t>
      </w:r>
    </w:p>
    <w:p w:rsidR="000634BB" w:rsidRPr="000634BB" w:rsidRDefault="000634BB" w:rsidP="0006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BB">
        <w:rPr>
          <w:rFonts w:ascii="Times New Roman" w:hAnsi="Times New Roman" w:cs="Times New Roman"/>
          <w:sz w:val="28"/>
          <w:szCs w:val="28"/>
        </w:rPr>
        <w:t>обеспечить эффективный надзор за исполнением ФСБ России, МВД России, ФСИН России законов при осуществлении оперативно-розыскной деятельности по выявлению, предупреждению, пресечению и раскрытию преступлений экстремистской направленности;</w:t>
      </w:r>
    </w:p>
    <w:p w:rsidR="000634BB" w:rsidRPr="000634BB" w:rsidRDefault="000634BB" w:rsidP="0006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BB">
        <w:rPr>
          <w:rFonts w:ascii="Times New Roman" w:hAnsi="Times New Roman" w:cs="Times New Roman"/>
          <w:sz w:val="28"/>
          <w:szCs w:val="28"/>
        </w:rPr>
        <w:t xml:space="preserve">обращать внимание на соблюдение следователями и дознавателями при рассмотрении сообщений о преступлениях экстремистской направленности установленных законом требований о </w:t>
      </w:r>
      <w:proofErr w:type="spellStart"/>
      <w:r w:rsidRPr="000634BB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0634BB">
        <w:rPr>
          <w:rFonts w:ascii="Times New Roman" w:hAnsi="Times New Roman" w:cs="Times New Roman"/>
          <w:sz w:val="28"/>
          <w:szCs w:val="28"/>
        </w:rPr>
        <w:t>;</w:t>
      </w:r>
    </w:p>
    <w:p w:rsidR="000634BB" w:rsidRPr="000634BB" w:rsidRDefault="000634BB" w:rsidP="0006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BB">
        <w:rPr>
          <w:rFonts w:ascii="Times New Roman" w:hAnsi="Times New Roman" w:cs="Times New Roman"/>
          <w:sz w:val="28"/>
          <w:szCs w:val="28"/>
        </w:rPr>
        <w:t>при оценке законности процессуальных решений учитывать, что цель возбуждения вражды и ненависти, унижения достоинства человека либо группы лиц по признакам пола, расы, национальности, языка, происхождения, отношения к религии, принадлежности к какой-либо социальной группе является одним из основных признаков состава преступления, предусмотренного статьей 282 УК РФ, отсутствие которого исключает привлечение к уголовной ответственности по указанной статье;</w:t>
      </w:r>
    </w:p>
    <w:p w:rsidR="00930FCE" w:rsidRDefault="000634BB" w:rsidP="0006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BB">
        <w:rPr>
          <w:rFonts w:ascii="Times New Roman" w:hAnsi="Times New Roman" w:cs="Times New Roman"/>
          <w:sz w:val="28"/>
          <w:szCs w:val="28"/>
        </w:rPr>
        <w:t>принимать во внимание, что факт размещения в сети Интернет изображения, аудио- или видеофайла, содержащего признаки возбуждения вражды и ненависти, унижения достоинства человека либо группы лиц по признакам пола, расы, национальности, языка, происхождения, отношения к религии, принадлежности к какой-либо социальной группе, при отсутствии иных признаков состава преступления не является основанием для привлечения к уголовной ответственности.</w:t>
      </w:r>
    </w:p>
    <w:p w:rsidR="000634BB" w:rsidRPr="000634BB" w:rsidRDefault="000634BB" w:rsidP="00063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34BB">
        <w:rPr>
          <w:rFonts w:ascii="Times New Roman" w:hAnsi="Times New Roman" w:cs="Times New Roman"/>
          <w:sz w:val="28"/>
          <w:szCs w:val="28"/>
        </w:rPr>
        <w:t>источник: www.consultant.ru</w:t>
      </w:r>
      <w:bookmarkStart w:id="0" w:name="_GoBack"/>
      <w:bookmarkEnd w:id="0"/>
    </w:p>
    <w:sectPr w:rsidR="000634BB" w:rsidRPr="0006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BB"/>
    <w:rsid w:val="000634BB"/>
    <w:rsid w:val="0093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8DAE7-28D7-4FD8-8306-BDBB9AE5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2018-10-10T12:59:00Z</dcterms:created>
  <dcterms:modified xsi:type="dcterms:W3CDTF">2018-10-10T13:03:00Z</dcterms:modified>
</cp:coreProperties>
</file>